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E3B" w:rsidRDefault="002253E5" w:rsidP="004F4BAB">
      <w:pPr>
        <w:spacing w:after="0" w:line="240" w:lineRule="auto"/>
        <w:jc w:val="both"/>
        <w:rPr>
          <w:rFonts w:ascii="Times New Roman" w:hAnsi="Times New Roman" w:cs="Times New Roman"/>
          <w:sz w:val="24"/>
          <w:szCs w:val="24"/>
        </w:rPr>
      </w:pPr>
      <w:r w:rsidRPr="004F4BAB">
        <w:rPr>
          <w:rFonts w:ascii="Times New Roman" w:hAnsi="Times New Roman" w:cs="Times New Roman"/>
          <w:sz w:val="24"/>
          <w:szCs w:val="24"/>
        </w:rPr>
        <w:t>Программы коррекционных курсов. I. Коррекционный курс «Сенсорное развитие». Пояснительная записка. В КГКОУ ШИ №11 Программа «Сенсорное развитие» направлено на формирование полноценного восприятия окружающей действительности. Первой ступенью познания мир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обучающихся с умеренной, тяжелой, глубокой умственной отсталостью, с тяжелыми множественными нарушениями развития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 Целью коррекционного курса «Сенсорное развитие» является обогащение чувственного опыта в процессе целенаправленного систематического воздействия на сохранные анализаторы. Программно-методический материал коррекционного курса «Сенсорное развитие» включает 5 разделов:  «Зрительное восприятие»,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«Слуховое восприятие»,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«Кинестетическое восприятие»,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89  «Восприятие запаха»,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«Восприятие вкуса».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Содержание каждого раздела представлено по принципу от простого к сложному. Сначала проводится работа, направленная на расширение диапазона воспринимаемых ощущений ребенка, стимуляцию активности. 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 Для реализации курса необходимо специальное материально- техническое оснащение,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аромобаночек, вибромассажеры и т.д. Содержание коррекционного курса «Сенсорное развитие». Содержание коррекционного курса «Сенсорное развитие» направлено на развитие психомоторной и сенсорной сферы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имеет практическую направленность и максимально индивидуализировано, поэтому деление программы на блоки условно. I. Зрительное восприятие:  Формирование умения фиксировать взгляд на лице человека.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фиксировать взгляд на неподвижном светящемся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предмете.  Формирование умения фиксировать взгляд на неподвижном предмете.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прослеживать взглядом за движущимся близко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расположенным предметом.  Формирование умения прослеживать взглядом за движущимся удаленным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объектом.  Формирование умения узнавать и различать цвет объектов.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II. Слуховое восприятие: 90  Формирование умения локализовать неподвижный (близко расположенный)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источник звука  Формирование умения прослеживать за (близко расположенным)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перемещающимся источником звука (для детей с нарушениями зрения)  Формирование умения локализовать неподвижный (удаленный) источник</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звука  Формирование умения соотносить звук с его источником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находить одинаковые по звучанию объекты</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III. Кинестетическое восприятие:  Формирование адекватной эмоционально-двигательной реакции на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прикосновения человека  Формирование адекватной реакции на соприкосновение с различными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материалами  Формирование адекватной реакции на вибрацию, исходящую от объектов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адекватной реакции на давление на поверхность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w:t>
      </w:r>
      <w:r w:rsidRPr="004F4BAB">
        <w:rPr>
          <w:rFonts w:ascii="Times New Roman" w:hAnsi="Times New Roman" w:cs="Times New Roman"/>
          <w:sz w:val="24"/>
          <w:szCs w:val="24"/>
        </w:rPr>
        <w:lastRenderedPageBreak/>
        <w:t>Формирование адекватной реакции на положение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адекватной реакции на изменение положения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адекватной реакции на положение частей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адекватной реакции на соприкосновение тела с разными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видами поверхностей  Формирование умения различать свойства материалов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IV. Восприятие запаха:  Формирование адекватной реакции на запахи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узнавать и различать объекты по запаху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V. Восприятие вкуса.  Формирование адекватной реакции на продукты</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узнавать и различать продукты по вкусу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узнавать и различать вкусовые качества продуктов.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Ожидаемые результаты освоения коррекционного курса «Сенсорное развитие»:  фиксация взгляда на лице человека;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фиксация взгляда на неподвижном светящемся предмете (фонарик, пламя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свечи, светящиеся игрушки);  фиксация взгляда на неподвижном предмете, расположенном на уровне глаз</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(выше и ниже уровня глаз) напротив ребенка (справа, слева от ребенка).  прослеживание взглядом за близко расположенным предметом, движущимся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по горизонтали (по вертикали, по кругу, вперед/назад);  прослеживание взглядом за движущимся удаленным объектом;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91  узнавание/различение цвета объектов (красный, синий, желтый, зеленый,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черный и др.);  локализация неподвижного источника звука, расположенного на уровне уха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(на уровне плеча, талии);  прослеживание за близко расположенным перемещающимся источником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звука;  локализация неподвижного удаленного источника звука;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соотнесение звука с его источником;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нахождение одинаковых по звучанию объектов;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адекватная эмоционально-двигательная реакция на прикосновения человека;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адекватная реакция на соприкосновение с материалами различными по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температуре, фактуре, вязкости;  адекватная реакция на вибрацию, исходящую от объектов;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адекватная реакция на давление на поверхность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адекватная реакция на горизонтальное (вертикальное) положение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адекватная реакция на изменение положения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адекватная реакция на положение частей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адекватная реакция на соприкосновение тела с разными видами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поверхностей;  различение свойств материалов: холодный, горячий (гладкий, шероховатый;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мокрый, сухой; жидкий, густой;  адекватная реакция на запахи;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результат: узнавание/различение объектов по запаху;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адекватная реакция на продукты, различные по вкусовым качествам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(горький, сладкий, кислый, соленый), консистенции (жидкий, твердый, вязкий, сыпучий);  узнавание/различение продуктов по вкусу (шоколад, груша и др.);</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узнавание/различение основных вкусовых качеств продуктов (горький,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сладкий, кислый, соленый). I. Зрительное восприятие:  Формирование умения фиксировать взгляд на лице человека.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фиксация взгляда на лице человека. Методические рекомендации: ребенок учится удерживать взгляд на лице человека, находящегося на рас-стоянии вытянутой руки. Для привлечения взгляда ребенка можно использовать положительные эмоции: мимику, интонацию, тембр голоса.  Формирование умения фиксировать взгляд на неподвижном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светящемся предмете. 92 Ожидаемый результат: фиксация взгляда на неподвижном светящемся предмете (фонарик, пламя свечи, светящиеся игрушки) Методические рекомендации: в работе рекомендуется использовать фонарик, пламя свечи, светящиеся игрушки и предметы, которые предъявляются на расстоянии до 1 метра. Необходимо учитывать размер предъявляемого предмета: чем меньше предмет, тем ближе к ребенку он расположен. Сначала ребенок удерживает взгляд на светящемся предмете в течение 3 секунд, постепенно время удержания взгляда увеличивается. При проведении упражнений в темной комнате нужно чередовать появление и исчезновение света. При работе с фонариком в затемненной комнате рекомендуем направлять луч света на стену и обращать внимание ребенка на световое пятно. Частота и продолжительность упражнений зависит от реакций ребенка. Если световое воздействие пугает ребенка и вызывает устойчивое повторяющееся противодействие (ребенок щурится, отворачивается), </w:t>
      </w:r>
      <w:r w:rsidRPr="004F4BAB">
        <w:rPr>
          <w:rFonts w:ascii="Times New Roman" w:hAnsi="Times New Roman" w:cs="Times New Roman"/>
          <w:sz w:val="24"/>
          <w:szCs w:val="24"/>
        </w:rPr>
        <w:lastRenderedPageBreak/>
        <w:t>отрицательные эмоциональные реакции, то нужно прервать выполнение упражнения. Нельзя использовать световую стимуляцию при работе с детьми с эпиприступами.  Формирование умения фиксировать взгляд на неподвижном предмете.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фиксация взгляда на неподвижном предмете, расположенном на уровне глаз (выше и ниже уровня глаз) напротив ребенка (справа, слева от ребенка). Методические рекомендации: при обучении фиксации взгляда на предмете первоначально предъявляемый ребенку предмет должен быть в размер ладони, круглым, одноцветным, ярким, без лишних деталей, затрудняющих его целостное восприятие, и располагаться перед ним (справа, слева) на уровне глаз на расстоянии 45-50 см. После этого предмет предъявляется выше (ниже) уровня глаз. Если ребенок не смотрит на предъявляемый предмет, то учитель привлекает его внимание речью, например: «Посмотри: шарик». Если ребенок не понимает речь, то можно использовать звучащий предмет, кратковременное звучание которого также привлечет внимание ребенка. Если не удалось заинтересовать ребенка, то ему предъявляют более привлекательный для него предмет. В дальнейшем можно предъявлять предметы большего и меньшего размера и более сложные по конструкции (пирамидка, машинка, кукла и др.). Ребенок учится удерживать взгляд на предмете, начиная с 3-х секунд, с последующим увеличением времени фиксации взгляда.  Формирование умения прослеживать взглядом за движущимся близко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расположенным предметом. 93 Ожидаемый результат: прослеживание взглядом за близко расположенным предметом, движущимся по горизонтали (по вертикали, по кругу, вперед/назад). Методические рекомендации: педагог предъявляет предмет на уровне глаз ребенка, после чего перемещает его в разных направлениях на расстояние от 30 см до 1 метра.  Формирование умения прослеживать взглядом за движущимся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удаленным объектом. Ожидаемый результат: прослеживание взглядом за движущимся удаленным объектом. Методические рекомендации: используемые для прослеживания взглядом объекты перемещаются в пространстве комнаты на расстоянии более 1 метра. Это могут быть люди, заводные игрушки, машинки на батарейках и т.п.  Формирование умения узнавать и различать цвет объектов.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узнавание/различение цвета объектов (красный, синий, желтый, зеленый, черный и др.). Методические рекомендации: ребенку предъявляют предмет определенного цвета и называют этот цвет. Ребенок учится находить предметы такого же цвета (такой-не такой), называть цвет заданного предмета. II. Слуховое восприятие.  Формирование умения локализовать неподвижный (близко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расположенный) источник звука. Ожидаемый результат: локализация неподвижного источника звука, расположенного на уровне уха (на уровне плеча, талии). Методические рекомендации: педагог привлекает внимание ребенка появлением звука в тишине или неожиданным прекращением звучания. Используемые звуки должны быть при диапазоне силы звука, примерно, 55-60 дБ. При необходимости интенсивность звукового воздействия может меняться. В качестве источника звука используют музыкальные инструменты и предметы, издающие звук при сжимании, надавливании, встряхивании, например, трещетка и др. Источник звука ребенок не должен видеть. Когда ребенок локализует звук на уровне уха, источник звука должен находиться на уровне 25-30 см от уха. Максимальное расстояние до источника звука не более 1 метра. Важным для ребенка источником звука является человек. Говорящий с ре-бенком человек должен находиться рядом с ним. Сначала ребенок реагирует на обращенную речь в тишине, затем на фоне других негромких звуков. В работе с ребенком нельзя использовать резкие и очень громкие звуки. 94  Формирование умения прослеживать за (близко расположенным)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перемещающимся источником звука (для детей с нарушениями зрения). Ожидаемый результат: прослеживание за близко расположенным перемещающимся источником звука. Методические рекомендации: педагог издает короткий звук звучащим предметом и дает ребенку потрогать источник звука для того, чтобы он понял, что то, что звучит, можно потрогать. После того, как ребенок установит причинно-следственную связь, педагог перемещает звучащий предмет и снова издает им звук. Каждый раз ребенок будет </w:t>
      </w:r>
      <w:r w:rsidRPr="004F4BAB">
        <w:rPr>
          <w:rFonts w:ascii="Times New Roman" w:hAnsi="Times New Roman" w:cs="Times New Roman"/>
          <w:sz w:val="24"/>
          <w:szCs w:val="24"/>
        </w:rPr>
        <w:lastRenderedPageBreak/>
        <w:t>пытаться дотянуться до места, где был источник звука. Источник звука перемещается на расстояние не более 1 метра в различных направлениях (сверху вниз, по диагонали и др.).  Формирование умения локализовать неподвижный (удаленный)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источник звука. Ожидаемый результат: локализация неподвижного удаленного источника звука. Методические рекомендации: сначала ребенку показывают предмет (музыкальную игрушку, мобильный телефон, магнитофон и др.) и дают послушать, как он звучит. Затем ребенок закрывает глаза или выходит из помещения, а педагог включает звук и прячет предмет в пределах комнаты. Ребенку предлагают найти звучащий предмет. В процессе поиска педагог, при необходимости, корректирует траекторию движения ребенка.  Формирование умения соотносить звук с его источником.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соотнесение звука с его источником. Методические рекомендации: в работе педагог использует знакомые ребенку бытовые звуки (пылесос, телефон, будильник и др.), звуки природы (пение птиц, мяуканье кота, мычание коровы, шум дождя, гром и др.) в аудиозаписи. Звуковой материал рекомендуем использовать группами, например, звуки домашних животных, звуки бытовых приборов и т.д. Обучение проводится следующим образом: сначала ребенок знакомится со звучанием объекта, например, кошка мяукает, пылесос гудит и др. Затем при предъявлении звука ребенок показывает соответствующий объект (изображение).  Формирование умения находить одинаковые по звучанию объекты.</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нахождение одинаковых по звучанию объектов. Методические рекомендации: в работе используют два одинаковых набора звучащих объектов: музыкальные инструменты, «шумящие» коробочки и др. На занятие с использованием «шумящих» коробочек педагог выбирает внешне одинаковые коробочки с разными наполнителями, например, горохом и пшеном. Две коробочки (с горохом и пшеном) находятся у ребенка, и две таких 95 же коробочки у педагога. Сначала ребенка знакомят со звучанием каждой коробочки. Затем учитель предъявляет ребенку звук, тождественный по звучанию одному из объектов, и просит найти такой же. Ребенок выбирает объект с таким же звучанием. III. Кинестетическое восприятие.  Формирование адекватной эмоционально-двигательной реакции на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прикосновения человека. Ожидаемый результат: адекватная эмоционально-двигательная реакция на прикосновения человека. Методические рекомендации: для предупреждения появления у ребенка нежелательных влечений рекомендуем использовать в работе прикосновения в виде касания, поглаживания, похлопывания, сжимания, растирания и др. к голове и конечностям ребенка. Педагог должен выявить, какие прикосновения приятны ребенку, а что вызывает у него отрицательную реакцию. Когда ребенку неприятны прикосновения – он избегает воздействия раздражителя (отдергивает руку, вздрагивает, отодвигается, капризничает и т.д.). Если у ребенка стойкая отрицательная реакция на данный вид воздействия, то нельзя его продолжать. Если ребенку нравятся ощущения, он стремится к их продолжению (подставляет руку, вокализирует в случае прекращения тактильного воздействия и т.д.). Начинать работу следует с более легких прикосновений, которые учитель сопровождает спокойной, негромкой речью. При этом важно помнить, что доминировать должны возникающие у ребенка тактильные ощущения, а не слуховые. Эмоционально окрашенная речь (даже если ребенок не понимает обращенную речь) помогает ему принимать и положительно реагировать на ощущения, которые у него возникают. Постепенно прикосновения становятся разнообразнее и интенсивнее. Если ребенок возбужден, то прикосновения должны быть нежными, успокаивающими. Если же ребенок вялый, пассив-ный, то энергичные действия взрослого (похлопывание, растирание и т.д.) должны стимулировать его активность.  Формирование адекватной реакции на соприкосновение с различны-ми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материалами. Ожидаемый результат: адекватная реакция на соприкосновение с материалами (дерево, металл, клейстер, пластмасса, бумага, вода и др.), различными по температуре (холодный, теплый), фактуре (гладкий, шероховатый), вязкости (жидкий, густой, сыпучий). Методические рекомендации: педагог погружает руки ребенка в материал и помогает ему ощупать его. </w:t>
      </w:r>
      <w:r w:rsidRPr="004F4BAB">
        <w:rPr>
          <w:rFonts w:ascii="Times New Roman" w:hAnsi="Times New Roman" w:cs="Times New Roman"/>
          <w:sz w:val="24"/>
          <w:szCs w:val="24"/>
        </w:rPr>
        <w:lastRenderedPageBreak/>
        <w:t>Рекомендуем установить у ребенка факт наличия 96 или отсутствия порога чувствительности при соприкосновении с теми или иными материалами. Воздействие должно быть щадящим, не резким, чтобы не напугать ребенка, не вызвать у него негативную реакцию.  Формирование адекватной реакции на вибрацию, исходящую от</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объектов. Ожидаемый результат: адекватная реакция на вибрацию, исходящую от объектов. Методические рекомендации: рекомендуем начинать работу с использования вибрирующих игрушек, массажеров без звука. В дальнейшем можно применять бытовые приборы, камертон, музыкальное кресло, область гортани человека и др. Воздействие должно быть щадящим, непродолжительным по времени, не вызывающим у ребенка негативную реакцию. Нельзя прикладывать вибрирующие предметы в область живота.  Формирование адекватной реакции на давление на поверхность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адекватная реакция на давление на поверхность тела. Методические рекомендации: рекомендуем начинать работу с кратковременных воздействий на разные участки тела ребенка (руки, ноги, спина, голова), делая между ними паузы для того, чтобы у ребенка была возможность прислушаться к своим ощущениям. Воздействие на поверхность тела должно быть щадящим, не резким, чтобы не вызвать у ребенка негативную реакцию. Интенсивность воздействия постепенно увеличивается и чередуется: сначала более легкие, затем сильные надавливания и наоборот. В работе используются различные предметы, например, мячи с разными поверхностями, массажеры и др.  Формирование адекватной реакции на положение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адекватная реакция на горизонтальное (вертикальное) положение тела. Методические рекомендации: ребенок принимает заданную позу либо в вертикальном (стоит, сидит), либо в горизонтальном положении (лежит на спине, на боку) самостоятельно или с помощью взрослого. Данное положение тела он удерживает в течение нескольких минут для того, чтобы у него была возможность «прислушаться» к своим ощущениям.  Формирование адекватной реакции на изменение положения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адекватная реакция на изменение положения тела. 97 Методические рекомендации: чтобы вызвать у ребенка реакцию на изменение положения своего тела в пространстве, его поворачивают, переворачивают его, кружат, наклоняют в стороны, поднимают, опускают, качают, катают в разном темпе. Для этого используют гамак, качели, вращающееся кресло и т.п. Не рекомендуется выполнять данные упражнения продолжительное время, а также с детьми с эпилепсией.  Формирование адекватной реакции на положение частей тела.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адекватная реакция на положение частей тела. Методические рекомендации: учитель берет руку (ногу) ребенка и выполняет сгибание, разгибание, отведение конечностей в стороны в разном темпе, с разной амплитудой, фиксируя на некоторое время это положение. Важно поочередно задействовать все суставы (лучезапястный, локтевой, плечевой, голеностопный, коленный, тазобедренный). При выполнении наклонов, поворотов головы ребенка необходимо быть предельно осторожными, выполнять упражнения в медленном темпе.  Формирование адекватной реакции на соприкосновение тела с разными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видами поверхностей. Ожидаемый результат: адекватная реакция на соприкосновение тела с разными видами поверхностей. Методические рекомендации: с учетом психоэмоционального состояния ребенка на момент проведения занятия выбирается задача: либо успокоить ребенка, либо активизировать его. В качестве поверхностей используются: мягкий матрац, твердая кушетка, шариковый бассейн, водный бассейн и т.д. На начальном этапе следует ограничить время соприкосновения тела с поверхностью несколькими минутами. За это время ребенок должен успеть прислушаться к ощущениям своего тела. Для большей сосредоточенности на ощущениях рекомендуем выполнять упражнение в отдельной комнате, в тишине, желательно с закрытыми глазами. Положение тела может быть разным: сначала ребенок ложится на живот, затем на спину, на бок. Одежда у ребенка должна быть удобной, эластичной, не сковывающей движения частей тела.  Формирование умения различать свойства материалов.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w:t>
      </w:r>
      <w:r w:rsidRPr="004F4BAB">
        <w:rPr>
          <w:rFonts w:ascii="Times New Roman" w:hAnsi="Times New Roman" w:cs="Times New Roman"/>
          <w:sz w:val="24"/>
          <w:szCs w:val="24"/>
        </w:rPr>
        <w:lastRenderedPageBreak/>
        <w:t>различение свойств материалов: холодный, горячий (гладкий, шероховатый; мокрый, сухой; жидкий, густой). Методические рекомендации: работа с ребенком проводится в игровой форме с использованием различных материалов, например: жидкий/густой клейстер, холодная/горячая вода и т.д. Ребенок знакомится со свойствами материалов в процессе соприкосновения с ними (погружает руки в материал, 98 зачерпывает, переливает, гладит по поверхности и др.). Ребенок учится играть в такие дидактические игры, как «Волшебный мешочек», «Угадай, что это?» и т.п. Сначала ребенок рассматривает, называет и ощупывает один предмет (материал) с открытыми, а затем закрытыми глазами. Он запоминает ощущения, возникающие от соприкосновения с этим предметом (материалом). На другом занятии ему сразу предлагают ощупать предмет (материал) с закрытыми глазами и назвать его или выбрать такой же из нескольких предложенных. На следующих занятиях подобная работа проводится с другими предметами (материалами). Упражнения на определение свойств различных материалов могут проводиться как в естественных ситуациях, так и на специально организованных занятиях. Ребенку предлагают потрогать материалы (объекты) и определить их свойства. Для определения отдельного свойства материала необходимо использовать один и тот же материал, например, для определения температуры используют холодную и горячую воду, для определения фактуры материала, например, гладкую и шероховатую деревянные доски. IV. Восприятие запаха.  Формирование адекватной реакции на запахи.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адекватная реакция на запахи. Методические рекомендации: источник запаха должен находиться в непосредственной близости от носа, при этом педагог удерживает источник запаха на расстоянии 10-15 см. Важно помнить, что длительное воздействие на обонятельный анализатор может вызвать пресыщение. Предлагаемые ребенку запахи должны быть не резкими. Рекомендуется использовать фрукты, овощи, продукты питания, растения (трава, цветы, хвоя), духи, мыло, зубную пасту, мягкое арома-масло и др.  Формирование умения узнавать и различать объекты по запаху.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узнавание/различение объектов по запаху (лимон, банан, хвоя, кофе и др.) Методические рекомендации: ребенку предъявляют объект и дают его понюхать. Запахи пищевых продуктов желательно подкреплять вкусовыми ощущениями. Начинать работу следует со знакомых ребенку запахов: фрукты, овощи, продукты питания, растения (трава, цветы, хвоя), духи, мыло, зубную пасту и др. Сначала ребенок рассматривает, называет и нюхает один объект и запоминает его запах. На другом занятии ему предлагают понюхать объект с 99 закрытыми глазами и назвать его или выбрать из нескольких предложенных. На следующих занятиях подобная работа проводится с другими объектами. V. Восприятие вкуса.  Формирование адекватной реакции на продукты.</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адекватная реакция на продукты, различные по вкусовым качествам (горький, сладкий, кислый, соленый), консистенции (жидкий, твердый, вязкий, сыпучий). Методические рекомендации: начинать работу нужно со знакомых продуктов, предпочитаемых ребенком в еде. Ребенку дают один и тот же продукт (небольшими кусочками), но разный по вкусовым качествам, например, сладкое яблоко, кислое яблоко. В дальнейшем необходимо использовать продукты, редко употребляемые ребенком, предлагая их сначала малыми дозами.  Формирование умения узнавать и различать продукты по вкусу.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узнавание/различение продуктов по вкусу (шоколад, груша и др.) Методические рекомендации: сначала ребенка учат соотносить один продукт с его вкусом. Затем ребенку показывают и дают попробовать два продукта, вкус которых ему знаком (например, яблоко и колбаса). После этого ему дают попробовать кусочек одного из продуктов (не показывая его). Ребенок должен узнать по вкусу продукт.  Формирование умения узнавать и различать вкусовые качества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продуктов. Ожидаемый результат: узнавание/различение основных вкусовых качеств продуктов (горький, сладкий, кислый, соленый). Методические рекомендации: ребенку малыми дозами предлагают попробовать продукты с различными вкусовыми качествами, при этом учитель называет их. Затем ребенок пробует и сам называет </w:t>
      </w:r>
      <w:r w:rsidRPr="004F4BAB">
        <w:rPr>
          <w:rFonts w:ascii="Times New Roman" w:hAnsi="Times New Roman" w:cs="Times New Roman"/>
          <w:sz w:val="24"/>
          <w:szCs w:val="24"/>
        </w:rPr>
        <w:lastRenderedPageBreak/>
        <w:t>вкусовое качество продукта. Если ребенку доступно освоение более сложного учебного материала, его учат различать дополнительные вкусовые качества продуктов: острый, фруктовый и др. II. Коррекционный курс «Предметно-практические действия». Пояснительная записка. Вследствие органического поражения ЦНС у детей с умеренной, тяжелой, глубокой умственной отсталостью, с ТМНР процессы восприятия, памяти, мышления, речи, двигательных и других функций нарушены или 100 искажены, поэтому формирование предметных действий происходит со значительной задержкой. У многих детей с ТМНР, достигших школьного возраста, действия с предметами остаются на уровне неспецифических манипуляций. В этой связи ребенку необходима специальная обучающая помощь, направленная на формирование разнообразных видов предметно- практической деятельности. Обучение начинается с формирования элементарных специфических манипуляций, которые со временем преобразуются в произвольные целенаправленные действия с различными предметами и материалами. Целью коррекционного курса «Предметно – практические действия» является формирование целенаправленных произвольных действий с различными предметами и материалами. В процессе обучения дети с умеренной, тяжелой, глубокой умственной отсталостью, с тяжелыми множественными нарушениями развития знакомятся с различными предметами и материалами и осваивают действия с ними. Сначала формируются приемы элементарной предметной деятельности, такие как: захват, удержание, перекладывание и др., которые в дальнейшем используются в разных видах продуктивной деятельности: изобразительной, доступной бытовой и трудовой деятельности, самообслуживании. Материально-техническое оснащение учебного предмета «Предметно- практические действия» включает: предметы для нанизывания на стержень, шнур, нить (кольца, шары, бусины), звучащие предметы для встряхивания, предметы для сжимания (мячи различной фактуры, разного диаметра), вставления (стаканчики одинаковой величины) и др. Содержание коррекционного курса «Предметно – практические действия». Программно-методический материал коррекционного курса «Предметно – практические действия» включает 2 раздела:  Раздел I «Действия с материалами».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Раздел II «Действия с предметами».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Содержание коррекционного курса «Предметно – практические действия» направлено формирование у обучающихся с умеренной, тяжелой и глубокой степенью умственной отсталостью (интеллектуальными нарушениями), тяжелыми и множественными нарушениями развития целенаправленных произвольных действий с различными предметами и материалами. Имеет практическую направленность и максимально индивидуализировано, поэтому деление программы на блоки условно. Раздел I «Действия с материалами». 101  Формирование умения сминать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разрывать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размазывать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разминать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пересыпать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переливать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наматывать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Раздел II «Действия с предметами».  Формирование умения захватывать, удерживать, отпускать предмет.</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встряхивать предмет, издающий звук.</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толкать предмет от себя.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тянуть предмет по направлению к себе.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вращать предмет.</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нажимать на предмет.</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сжимать предмет.</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вынимать предметы из емкости.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складывать предметы в емкость.</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перекладывать предметы из одной емкости в другую.</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вставлять предметы в отверстия.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умения нанизывать предметы на стержень, нить.</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Ожидаемые результаты освоения коррекционного курса «Предметно – практические действия»:  сминание материала (салфетки, туалетная бумага, бумажные полотенца,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газета, цветная, папиросная бумага, калька и др.): двумя руками, одной рукой, пальцами;  разрывание материала (бумагу, вату, природный материал): двумя </w:t>
      </w:r>
      <w:r w:rsidRPr="004F4BAB">
        <w:rPr>
          <w:rFonts w:ascii="Times New Roman" w:hAnsi="Times New Roman" w:cs="Times New Roman"/>
          <w:sz w:val="24"/>
          <w:szCs w:val="24"/>
        </w:rPr>
        <w:lastRenderedPageBreak/>
        <w:t>руками,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размазывание материала: сверху вниз; слева направо; по кругу;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разминание материала (тесто, пластилин, глина, пластичная масса): двумя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руками, одной рукой;  пересыпание материала (крупа, песок, земля, мелкие предметы): двумя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руками, с использованием инструмента (лопатка, стаканчик и др.);  переливание материала (вода): двумя руками, с использованием инструмента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(стаканчик, ложка и др.)  наматывание материала (бельевая веревка, шпагат, шерстяные нитки, шнур</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и др.); 102  захват, удержание, отпускание предмета (шарики, кубики, мелкие игрушки,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шишки и др.);  встряхивание предмета, издающего звук (бутылочки с бусинками или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крупой и др.);  толкание предмета от себя (игрушка на колесиках, ящик, входная дверь 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др);  притягивание предмета по направлению к себе (игрушка на колесиках, ящик</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и др.).  вращение предмета (завинчивающиеся крышки на банках, бутылках, детали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конструктора с болтами и гайками и др.);  нажимание на предмет (юла, рычаг, кнопка, коммуникатор и др.):всей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кистью, пальцем;  вынимание предметов из емкости;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складывание предметов в емкость;</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перекладывание предметов из одной емкости в другую;</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вставление предметов в отверстия (одинаковые стаканчики, мозаика и др.);</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нанизывание предметов (шары, кольца, крупные и мелкие бусины и др.): на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стержень, на нить. Раздел I «Действия с материалами».  Формирование умения сминать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сминание материала (салфетки, туалетная бумага, бумажные полотенца, газета, цветная, папиросная бумага, калька и др.):  двумя руками</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одной рукой</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пальцами</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Методические рекомендации: ребенок учится сминать материал двумя руками. Первоначально учащемуся предлагают сминать мягкие образцы бумажной продукции (салфетки, туалетная бумага, бумажные полотенца). Затем более плотные виды бумаги (газета, цветная, папиросная бумага, калька). Учитель направляет действия ребенка инструкциями или выполняет действия совместно с ним, удерживая его руки в своих руках. После этого ребенок учится сминать бумагу одной рукой, пальцами.  Формирование умения разрывать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разрывание материала (бумагу, вату, природный материал): двумя руками, направляя руки в разные стороны; двумя руками, направляя одну руку к себе, другую руку от себя; пальцами обеих рук, направляя одну руку к себе, другую руку от себя. 103 Методические рекомендации: учащийся берет в руки материал (бумагу, вату, природный материал) и разрывает его. Сначала ребенок учится захватывать материал обеими руками, зажимая его в кулаках, и разрывать. Потом ребенок учится разрывать материал, направляя одну руку к себе, другую руку от себя. Если у ребенка возникают трудности при разрывании материала (бумага), то необходимо предварительно сделать надрыв (надрез) этого материал. Затем ребенок учится захватывать край материала пальцами обеих рук и выполнять разнонаправленные движения.  Формирование умения размазывать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размазывание материала:  сверху вниз</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слева направо</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по кругу</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Методические рекомендации: учащийся погружает руки в вязкий материал (краска, пена для бритья, клейстер, жидкое тесто, мягкий пластилин) и размазывает его. Действия по размазыванию материалов рекомендуем начинать с выполнения упражнений на горизонтальной поверхности, затем на вертикальной поверхности. Сначала ребенок размазывает материал произвольно, затем учитель задает направление движения рук (сверху вниз, слева направо, по кругу; круговые движения выполняются двумя руками в одном направлении и в разных направлениях).  Формирование умения разминать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разминание материала (тесто, пластилин, глина, пластичная масса):  двумя руками</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одной рукой</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Методические рекомендации: ребенок учится мять большой кусок мягкого теста, который лежит на столе. Затем он мнет кусок теста, удерживая его двумя руками. После этого для разминания предлагают другие материалы (пластилин, глина, пластичная масса). Учитель направляет действия ребенка </w:t>
      </w:r>
      <w:r w:rsidRPr="004F4BAB">
        <w:rPr>
          <w:rFonts w:ascii="Times New Roman" w:hAnsi="Times New Roman" w:cs="Times New Roman"/>
          <w:sz w:val="24"/>
          <w:szCs w:val="24"/>
        </w:rPr>
        <w:lastRenderedPageBreak/>
        <w:t>инструкциями или выполняет действия совместно с ним, удерживая его руки в своих руках.  Формирование умения пересыпать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пересыпание материала (крупа, песок, земля, мелкие предметы):  двумя руками</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с использованием инструмента (лопатка, стаканчик и др.)</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104 Методические рекомендации: занятия начинаются с игры с крупой, где ребенок учится захватывать сыпучий материал, ссыпать или пересыпать с руки на руку. Ребенок учится пересыпать материал из одной емкости в другую, удерживая его одной/ двумя руками. Затем его учат использовать для пересыпания материала инструмент, которым он зачерпывает материал (лопатка, стаканчик и др.). Пересыпая материал из одной емкости в другую, ребенок захватывает емкость с материалом одной/двумя руками (в зависимости от объема емкости), наклоняет ее над другой емкостью и ссыпает материал. Учитывая индивидуальные и физические особенности ребенка, его учат выполнять роющие движения в сыпучем материале (крупа, песок, земля) одной или двумя руками. Ребенок учится откапывать (находить) предмет, затем закапывать (прятать) предмет.  Формирование умения переливать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переливание материала (вода):  двумя руками</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с использованием инструмента (стаканчик, ложка и др.)</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Методические рекомендации: ребенок учится переливать материал из одной емкости в другую, удерживая его одной/ двумя руками. Затем он учится использовать инструмент (стаканчик, ложка и др.) для переливания жидкости, первоначально освоив действие зачерпывание. Переливая материал из одной емкости в другую, ребенок захватывает емкость с материалом одной/двумя руками (в зависимости от объема емкости), наклоняет ее над другой емкостью и выливает материал.  Формирование умения наматывать материал.</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наматывание материала (бельевая веревка, шпагат, шерстяные нитки, шнур и др.). Методические рекомендации: для обучения используют следующие материалы: бельевая веревка, шпагат, шерстяные нитки, шнур и др. Сначала ребенку дают большую катушку с остатком шнурка, который он должен домотать. Одной рукой ребенок держит катушку, другой рукой шнурок, который наматывает на катушку. Затем ребенок учится наматывать шерстяную нить на большую катушку с закрепленным на катушке началом нити. Постепенно уменьшается размер катушки и толщина нити. Катушки заменяются клубками. II. Действия с предметами.  Формирование умения захватывать, удерживать, отпускать предмет</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захват, удержание, отпускание предмета (шарики, кубики, мелкие игрушки, шишки и др.). 105 Методические рекомендации: ребенку предлагают предметы, удобные для захвата. Учитель выполняет действия совместно с ребенком, используя прием «рука в руке» (кисть руки учителя накладывается на кисть ребенка, и учитель помогает ему выполнить действие). После того как ребенок научился выполнять действия всей кистью, он учится выполнять эти действия двумя и тремя пальцами (пинцетный захват). Действия отрабатываются на мелких предметах.  Формирование умения встряхивать предмет, издающий звук.</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встряхивание предмета, издающего звук (бутылочки с бусинками или крупой и др.). Методические рекомендации: ребенку предлагаются баночки, бутылочки с бусинками или крупой, музыкальные игрушки, издающие звук при встряхивании и др. Учитель выполняет действия совместно с ребенком, удерживая его руки в своих руках. Внимание ребенка обращается на то, что результатом действия должен быть звук.  Формирование умения толкать предмет от себя.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толкание предмета от себя (игрушка на колесиках, ящик, входная дверь и др.) Методические рекомендации: сначала ребенок учится толкать (катать) игрушку на колесиках перед собой по столу «вперед-назад», держа ее в руке. Затем он толкает (катает) игрушку по всей поверхности стола, меняя направления движения. После этого он учится толкать (катать) игрушку по полу, сидя на одном месте, затем передвигаясь по комнате, также удерживая ее в руке. Затем ребенок учится толкать предмет от себя. Он учится прикладывать усилия при открывании и закрывании входных дверей, створок шкафа, задвигании ящиков и т. п.  Формирование умения тянуть предмет по направлению к </w:t>
      </w:r>
      <w:r w:rsidRPr="004F4BAB">
        <w:rPr>
          <w:rFonts w:ascii="Times New Roman" w:hAnsi="Times New Roman" w:cs="Times New Roman"/>
          <w:sz w:val="24"/>
          <w:szCs w:val="24"/>
        </w:rPr>
        <w:lastRenderedPageBreak/>
        <w:t>себе.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притягивание предмета по направлению к себе (игрушка на колесиках, ящик и др.). Методические рекомендации: сначала ребенок учится тянуть детскую игрушку на колесах за веревочку. Затем он учится тянуть предмет, который расположен за ним или перед ним. Он учится прикладывать усилия при открывании и закрывании входных дверей, створок шкафа, выдвигании ящиков и т. п.  Формирование умения вращать предмет.</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вращение предмета (завинчивающиеся крышки на банках, бутылках, детали конструктора с болтами и гайками и др.) 106 Методические рекомендации: сначала ребенку дают пластиковую банку/бутылку с надетой на нее крышкой. Одной рукой ребенок держит бутылку/банку, другой рукой выполняет поворотные движения в одном направлении (откручивает/закручивает крышку). После того как ребенок научится откручивать крышку банки/бутылки, он учится надевать крышку на банку/бутылку, соотнося резьбу на бутылке/банке с резьбой на крышке, и закручивать ее.  Формирование умения нажимать на предмет.</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нажимание на предмет (юла, рычаг, кнопка, коммуникатор и др.):  всей кистью</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пальцем</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Методические рекомендации: сначала детей учат выполнять действие всей рукой, нажимая юлу, рычаг, кнопку, музыкальную игрушку и т. д. Затем ребенка учат выполнять данное действие пальцем (выключатель, компьютерная мышь, детское пианино и т.д.).  Формирование умения сжимать предмет.</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сжимание предмета (звучащие игрушки из разных материалов, прищепки, губки и др.):  двумя руками</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одной рукой</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пальцами</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Методические рекомендации: работа начинается с использования свистящих резиновых игрушек. Учитель сжимает резиновую игрушку, показывая, что при сжимании игрушка издает звук. Затем он вкладывает ее в руки ребенка и помогает выполнить сжимание двумя руками одновременно. Если ребенку неприятно давление взрослого на его руки, то рекомендуем использовать мягкие игрушки из поролона, ткани, искусственной шерсти, которые не требуют усилий при сжимании. Затем ребенок учится сжимать предмет одной рукой (всей кистью). При сжимании пальчиками используют различные предметы: прищепки, мелкие игрушки, изготовленные из разных мягких материалов. Например, прищепки ребенок учится сжимать двумя пальчиками (большим и указательным), мелкие мягкие игрушки тремя, всеми пальчиками и др.  Формирование умения вынимать предметы из емкости.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вынимание предметов из емкости. Методические рекомендации: ребенок учится вынимать предмет из емкости (из коробки, ящика, шкафа и др.). Рекомендуем начинать работу с небольшого 107 количества предметов (2-3). Учитель выполняет действия совместно с ребенком, удерживая его руку в своей руке. Внимание ребенка обращается на завершенность задания: коробка, из которой вынимают предметы, остается пустой. Когда ребенок учится вынимать один предмет из другого (например, стаканчики, вставленные друг в друга), то он одной рукой держит предмет, другой рукой вынимает из него вставленный предмет.  Формирование умения складывать предметы в емкость.</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складывание предметов в емкость. Методические рекомендации: ребенок учится складывать предметы в емкость (в коробку, ящик, шкаф и др.). Рекомендуем начинать работу с небольшого количества предметов (2-3). Учитель выполняет действия совместно с ребенком, удерживая его руки в своих руках. Постепенно количество предметов увеличивается.  Формирование умения перекладывать предметы из одной емкости 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другую. Ожидаемый результат: перекладывание предметов из одной емкости в другую. Методические рекомендации: ребенок учится перекладывать предметы из одной ёмкости в другую. Начинать работу следует с небольшого количества предметов (2-3). Емкости должны быть одинаковыми по высоте, и располагаться рядом друг с другом. Учитель выполняет действия совместно с ребенком, удерживая его руки в своих руках. Внимание ребенка обращается на завершенность задания: емкость, из которой вынимают предметы, остается пустой.  Формирование умения вставлять предметы в отверстия.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вставление предметов в отверстия (одинаковые стаканчики, мозаика и др.) Методические рекомендации: ребенок вставляет одинаковые </w:t>
      </w:r>
      <w:r w:rsidRPr="004F4BAB">
        <w:rPr>
          <w:rFonts w:ascii="Times New Roman" w:hAnsi="Times New Roman" w:cs="Times New Roman"/>
          <w:sz w:val="24"/>
          <w:szCs w:val="24"/>
        </w:rPr>
        <w:lastRenderedPageBreak/>
        <w:t>по величине стаканчики друг в друга; вставляет шарики, мозаику в отверстия и др. Действие вставления предметов в отверстие ребенок начинает осваивать после того, как научился складывать и перекладывать предметы. Ребенок кладет предметы в коробку (или любую другую емкость), которая частично закрыта. Отверстие, в которое ребенок опускает предмет, постепенно уменьшается до размеров самого предмета. Ребенок учится вставлять предметы друг в друга (например, одинаковые баночки из-под сметаны вставляют друг в друга дном вниз или дном вверх). На первоначальном этапе обучения предмет, в который ребенок вставляет другой такой же предмет, зафиксирован на плоскости (например, скотчем к поверхности стола; приклеен к коробке и др.). Затем предмет, в 108 который ребенок вставляет другой предмет, он удерживает рукой. Также ребенок учится вставлять одинаковые по форме и величине деревянные вкладыши, крупные пазлы.  Формирование умения нанизывать предметы на стержень, нить.</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Ожидаемый результат: нанизывание предметов (шары, кольца, крупные и мелкие бусины и др.):  на стержень</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на нить</w:t>
      </w:r>
      <w:r w:rsidRPr="004F4BAB">
        <w:rPr>
          <w:rFonts w:ascii="Times New Roman" w:hAnsi="Times New Roman" w:cs="Times New Roman"/>
          <w:sz w:val="24"/>
          <w:szCs w:val="24"/>
        </w:rPr>
        <w:sym w:font="Symbol" w:char="F0B7"/>
      </w:r>
      <w:r w:rsidRPr="004F4BAB">
        <w:rPr>
          <w:rFonts w:ascii="Times New Roman" w:hAnsi="Times New Roman" w:cs="Times New Roman"/>
          <w:sz w:val="24"/>
          <w:szCs w:val="24"/>
        </w:rPr>
        <w:t xml:space="preserve"> Методические рекомендации: ребенок учится нанизывать предметы (кольца / шарики) на стержень, крупные бусины на нить, мелкие бусины на леску и др. Учитель выполняет действия совместно с ребенком, удерживая его руки в своих руках. Сначала ребенку предлагают крупные бусины или другие предметы (маленькие елочки, башни, макаронные изделия и т.п.), при этом конец нити (шнурка, веревочки), который он вставляет в предмет, должен быть жестким (например, на концах веревки деревянные палочки или шнурок для обуви с металлическими ограничителями). Ребенок одной рукой держит жесткий конец нити, другой рукой держит предмет. После того как ребенок просунет жесткий конец нити в отверстие, он перемещает предмет по нити. Затем ребенку предлагают для нанизывания предметы меньшего размера, нить (шнурок, веревочка) дается без наконечника. III. Коррекционный курс «Двигательное развитие». Пояснительная записка. 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умеренной, тяжелой, глубокой умственной отсталостью, с тяжелыми множественными нарушениями развития имеются тяжелые нарушения опорно- 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поддержанию и развитию способности к движению и функциональному использованию двигательных навыков является целью коррекционного курса занятий. Основные задачи:  мотивация двигательной активности, поддержка и развитие имеющихся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движений, расширение диапазона движений и профилактика возможных нарушений; 109  освоение новых способов передвижения, включая передвижение с</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помощью технических средств реабилитации.  целенаправленное развитие движений на специально организо</w:t>
      </w:r>
      <w:r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организованных занятиях, которые проводятся инструкторами лечебной физкультуры и/или учителями адаптивной физкультуры. Ожидаемые результаты освоения коррекционного курса «Двигательное развитие »:  удерживание головы: в положении лежа на спине, в положении лежа на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животе, в положении на боку (правом, левом), в положении сидя;  выполнение движений головой: наклоны (вправо, влево, вперед в</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  выполнение движений руками: вперед, назад, вверх, в стороны, «круговые»;</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выполнение движений пальцами рук: сгибать /разгибать фаланги пальцев;</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сгибать пальцы в кулак /разгибать;  выполнение движений плечами: вверх, вперед, назад, «круговые»;</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бросание мяча: двумя руками (от груди, от уровня колен, из-за головы),</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одной рукой (от груди, от уровня колен, из-за головы);  отбивание мяча от пола: двумя руками, одной рукой;</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ловля мяча: на уровне груди, на уровне колен, над головой;</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изменение позы в положении лежа: поворот со спины на живот, поворот с</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w:t>
      </w:r>
      <w:r w:rsidR="009D438E" w:rsidRPr="004F4BAB">
        <w:rPr>
          <w:rFonts w:ascii="Times New Roman" w:hAnsi="Times New Roman" w:cs="Times New Roman"/>
          <w:sz w:val="24"/>
          <w:szCs w:val="24"/>
        </w:rPr>
        <w:lastRenderedPageBreak/>
        <w:t>живота на спину;  изменение позы в положении сидя: поворот (вправо, влево), наклон (вперед,</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назад, вправо, влево);  изменение позы в положении стоя: поворот (вправо, влево) наклон (вперед,</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назад, вправо, влево);  вставание на четвереньки;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ползание: на животе, на четвереньках;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сидение: сидение на полу с опорой; сидение на полу без опоры; посадка из</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положения «лежа на спине»; сидение на стуле;  вставание на колени из положения «сидя на пятках»;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стояние на коленях;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ходьба на коленях;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вставание из положения «стоя на коленях»;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выполнение движений ногами: подъем ноги вверх; отведение ноги в</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сторону; отведение ноги назад; 110  ходьба: по ровной горизонтальной поверхности (с опорой, без опоры); по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наклонной поверхности (вверх, вниз; с опорой, без опоры); по лестнице (вверх, вниз; с опорой, без опоры).  прыжки на двух ногах;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прыжки на одной ноге;</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удары по мячу ногой: с места, с нескольких шагов, с разбега.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Содержание коррекционного курса «Двигательное развитие». Содержание коррекционного курса «Двигательное развитие» имеет практическую направленность и максимально индивидуализировано:  Формирование умения удерживать голову.</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выполнять движения головой.</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выполнять движения руками.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выполнять движения пальцами рук.</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выполнять движения плечами.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опираться на предплечья и кисти рук.</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бросать мяч.</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отбивать мяч от пола.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ловить мяч.</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изменять позу в положении лежа.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изменять позу в положении сидя.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изменять позу в положении стоя.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вставать на четвереньки.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ползать.</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сидеть.</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вставать на колени из положения «сидя на пятках».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стоять на коленях.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ходить на коленях.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вставать из положения «стоя на коленях».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стоять.</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выполнять движения ногами.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ходить по ровной и наклонной поверхности, по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лестнице.  Формирование умения ходить на носках, пятках, высоко поднимая бедро,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захлестывая голень, приставным шагом, широким шагом, в полуприседе, приседе.  Формирование умения бегать, высоко поднимая бедро, захлестывая голень</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назад, приставным шагом .  Формирование умения прыгать на двух ногах.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111  Формирование умения прыгать на одной ноге.</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ударять по мячу ногой.</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Формирование умения удерживать голову</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удерживание головы:  в положении лежа на спине</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в положении лежа на животе</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в положении на боку (правом, левом)</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в положении сидя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Методические рекомендации: при обучении удержанию головы в положении сидя (цель обучения) рекомендуем выкладывать ребенка на спину или на живот на горизонтальную поверхность или на большой гимнастический мяч. В положении лежа на животе на горизонтальной плоскости для облегчения удержания головы под голову и плечи ребенка подкладывают валик или согнутые в локтевых суставах руки. При выполнении упражнения на большом гимнастическом мяче для облегчения удержания головы учитель раскачивает мяч вперед/назад. Для того чтобы ребенок приподнял и удерживал голову, учитель привлекает его внимание ярким по цвету, звучащим или светящимся (мигающим или меняющим цвет) предметом, собственным отражением в зеркале.  Формирование умения выполнять движения головой .</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выполнение движений головой:  наклоны (вправо, влево, вперед в положении лежа на спине/животе, стоя</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или сидя)  повороты (вправо, влево в положении лежа на спине/животе, стоя или</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сидя)  «круговые» движения (по часовой стрелке и против часовой стрелки)</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выполняет наклоны и повороты головой в положении сидя или стоя, исходное положение головы прямо. Ребенок учится наклонять голову вправо/влево, вперед/назад. Для привлечения внимания ребенка учитель </w:t>
      </w:r>
      <w:r w:rsidR="009D438E" w:rsidRPr="004F4BAB">
        <w:rPr>
          <w:rFonts w:ascii="Times New Roman" w:hAnsi="Times New Roman" w:cs="Times New Roman"/>
          <w:sz w:val="24"/>
          <w:szCs w:val="24"/>
        </w:rPr>
        <w:lastRenderedPageBreak/>
        <w:t>использует звучащую игрушку, например, резиновый мишка. Игрушка располагается таким образом, чтобы при наклоне головы она издала звук. Для того чтобы ребенок повернул голову, в качестве мотивации учитель использует привлекательный для него предмет. Если ребенок поворачивает туловище вместе с головой, то рекомендуем зафиксировать туловище (например, удерживать руками) перед выполнением упражнения. «Круговые» движения ребенок выполняет по образцу, заданному учителем, в медленном темпе.  Формирование умения выполнять движения руками.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112 Ожидаемый результат: выполнение движений руками:  вперед</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назад</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вверх</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в стороны</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«круговые»</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учится выполнять движения руками в положении стоя в процессе совместных с учителем действий. Учитель располагается за спиной ребенка, берет его за запястья и выполняет движения по максимальной амплитуде. Например, подняв руки ребенка вверх, удерживает их, затем возвращает в исходное положение. Обучение «круговым» движениям начинают с выполнения синхронных движений в одном направлении (вперед/назад, вправо/влево). После этого переходят к выполнению разнонаправленных движений (руки одновременно движутся в разных направлениях).  Формирование умения выполнять движения пальцами рук.</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выполнение движений пальцами рук:  сгибать /разгибать фаланги пальцев</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сгибать пальцы в кулак /разгибать</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учится выполнять движения пальцами в процессе совместных действий с учителем. Учитель захватывает кисть ребенка своей кистью и сгибает фаланги пальцев рук. Если ребенок испытывает трудности при разгибании пальцев, учитель помогает ему.  Формирование умения выполнять движения плечами.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выполнение движений плечами:  вверх</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вперед</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назад</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«круговые»</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учится выполнять движения плечами в положении стоя по образцу и подражанию. Учитель встает перед ребенком и поднимает свои плечи. После этого он просит ребенка сделать так же. Если ребенок не выполняет движения по образцу или по подражанию, то учитель располагается за спиной ребенка, берет его за плечи и поднимает их вверх. Аналогично проводится работа по обучению выполнению движений вперед, назад, по кругу.  Формирование умения опираться на предплечья и кисти рук.</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113 Ожидаемый результат: опора:  на предплечья</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на кисти рук</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учитель кладет ребенка на живот таким образом, чтобы его руки были согнуты в локтях и разведены в стороны. Учитель берет ребенка за плечи и приподнимает его, в результате чего локти приводятся к туловищу и ребенок опирается на предплечья. Некоторое время учитель удерживает ребенка в этом положении, периодически отпуская его для того, чтобы он самостоятельно удерживал заданное положение тела. При дальнейшем подъеме ребенка его руки выпрямляются, и ребенок начинает опираться на кисти.  Формирование умения бросать мяч.</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бросание мяча:  двумя руками (от груди, от уровня колен, из-за головы)</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одной рукой (от груди, от уровня колен, из-за головы).</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учится бросать мяч детский (среднего размера) сначала двумя руками, затем одной рукой. Рекомендуем начинать учить бросать мяч от груди. Ребенок выполняет действие вместе с учителем, который удерживает руки ребенка в своих руках и выполняет бросок.  Формирование умения отбивать мяч от пола.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отбивание мяча от пола:  двумя руками</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одной рукой</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учится отбивать сначала детский (среднего размера) мяч, затем баскетбольный мяч. Обучение ребенка осуществляется через совместные действия с учителем. Количество ударов мяча о пол постепенно увеличивается. Внимание ребенка обращается на то, что при отбивании мяча кисти рук должны быть напряжены, сила удара постоянна. Мяч должен отскакивать от пола на заданную высоту.  Формирование умения ловить мяч.</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ловля мяча:  на уровне груди</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на уровне колен</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над головой</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рекомендуем начинать работу с ловли воздушного шарика, затем детского (среднего </w:t>
      </w:r>
      <w:r w:rsidR="009D438E" w:rsidRPr="004F4BAB">
        <w:rPr>
          <w:rFonts w:ascii="Times New Roman" w:hAnsi="Times New Roman" w:cs="Times New Roman"/>
          <w:sz w:val="24"/>
          <w:szCs w:val="24"/>
        </w:rPr>
        <w:lastRenderedPageBreak/>
        <w:t>размера) мяча, потом 114 волейбольного и баскетбольного мяча. Сначала ребенок учится ловить мяч на одном уровне.  Формирование умения изменять позу в положении лежа.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изменение позы в положении лежа:  поворот со спины на живот</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поворот с живота на спину</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который самостоятельно не передвигается (повышенный мышечный тонус), учится выполнять повороты туловища в положении лежа. Для выполнения поворота со спины на живот, ребенку оказывается помощь: учитель захватывает двумя руками голову ребенка и плавно поворачивает ее вокруг продольной оси туловища, стимулируя последовательное активное включение в поворот плечевого пояса, туловища, таза и ног. Учитель может оказывать помощь ребенку за счет тяги противоположной руки вбок по касательной. Для облегчения выполнения поворота используется наклонная плоскость. При выполнении поворота с живота на спину, в том случае, когда поворот осуществляется влево, учитель поднимает вперед вверх левую руку ребенка, при этом его правое плечо наклоняет в сторону поворота, стимулируя его дальнейшее активное включение в поворот. Важным условия для выполнения самостоятельного поворота является наклонная плоскость.  Формирование умения изменять позу в положении сидя.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изменение позы в положении сидя:  поворот (вправо, влево)</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наклон (вперед, назад, вправо, влево)</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учится выполнять поворот туловища в положении сидя. Учитель дает образец выполнения поворота, например, в положении сидя на стуле: ноги стоят на полу, таз неподвижен (не наклоняется, не поворачивается), поворачиваются только плечи. При необходимости учитель фиксирует таз ребенка. Постепенно амплитуда движения увеличивается. Рекомендуем в течение нескольких секунд удерживать ребенка в максимальной точке поворота. При выполнении наклона таз и ноги остаются неподвижны. Учитель помогает выполнить это движение, придерживая ребенка за плечи. Все движения должны быть плавными, без рывков.  Формирование умения изменять позу в положении стоя.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изменение позы в положении стоя:  поворот (вправо, влево)</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наклон (вперед, назад, вправо, влево)</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115 Методические рекомендации: Ребенок учится выполнять повороты и наклоны туловища в положении стоя. Учитель дает образец выполнения движения. Если ребенок самостоятельно не выполняет поворот, учитель помогает ему, удерживая за плечи. Внимание ребенка обращается на то, что во время наклона в положении стоя ноги не должны отрываться от пола или сгибаться в коленях. Если ребенок не наклоняется вперед самостоятельно, то учитель помогает ему выполнить движение, одной рукой придерживая колени, другой рукой наклоняя туловище. Если ребенок не наклоняется самостоятельно в сторону, то учитель помогает ему выполнить движение, одной рукой придерживая таз ребенка, другой рукой, взяв его за плечо с противоположной стороны, наклоняет туловище.  Формирование умения вставать на четвереньки.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вставание на четвереньки. Методические рекомендации: вставать на четвереньки учат ребенка, имеющего нарушения опорно-двигательного аппарата. Учитель кладет ребенка на живот, затем пассивно выпрямляет его руки вверх вдоль тела. У ребенка рефлекторно происходит подъем головы и сгибание ног – переход в положение на четвереньках. Если ребенок может сидеть на пятках, учитель вытягивает ребенка вверх за руки, надавливая при этом коленом на изгиб позвоночника. Для формирования умения стоять на четвереньках используются мячи, подвижную тележку и др.  Формирование умения ползать.</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ползание:  на животе</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на четвереньках</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ребенка учат ползать на животе следующим образом: сначала ребенок протягивает вперед согнутую в локте левую руку и приводит правую ногу к себе, сгибая в колене. Под правую стопу учитель устанавливает опору. Рефлекторно происходит отталкивание согнутой ноги от опоры с последующим продвижением ребенка вперед. Затем ребенок протягивает вперед согнутую в локте правую руку и приводит левую ногу к себе, сгибая в колене. Под левую стопу учитель устанавливает опору. Рефлекторно происходит отталкивание согнутой ноги от опоры с </w:t>
      </w:r>
      <w:r w:rsidR="009D438E" w:rsidRPr="004F4BAB">
        <w:rPr>
          <w:rFonts w:ascii="Times New Roman" w:hAnsi="Times New Roman" w:cs="Times New Roman"/>
          <w:sz w:val="24"/>
          <w:szCs w:val="24"/>
        </w:rPr>
        <w:lastRenderedPageBreak/>
        <w:t>последующим продвижением ребенка вперед. Для обучения ползанию на четвереньках рекомендуем использовать матерчатые носилочки (полотенце, простыня). Ребенок лежит на животе. Учитель подсовывает под грудь ребенка полотенце, выравнивает концы полотенца над спиной ребенка, приподнимает ребенка таким образом, чтобы он 116 опирался на колени и выпрямленные руки. Приподняв ребенка, учитель раскачивает его вперед и назад, побуждая к движению. Затем он передвигает носилочки вперед, побуждая ребенка выполнять шаговые движения руками и ногами. Для того чтобы уменьшить нагрузку на руки и на ноги и облегчить ребенку выполнение шаговых движений, учитель наклоняет носилочки (вправо-влево). Для тренировки по отдельности шаговых движений рук и ног рекомендуем использовать доску на колесиках. Если ребенок выполняет шаговые движения ногами (на коленях), то кистями рук или предплечьями опирается на доску. Если выполняет движения руками, то стоит на коленях на доске.  Формирование умения сидеть.</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сидение:  сидение на полу с опорой</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сидение на полу без опоры</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посадка из положения «лежа на спине»</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сидение на стуле</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сначала ребенка высаживают на пол спиной к опоре (стене, щиту и т.д.) с согнутыми или вытянутыми вперед ногами. Опираясь руками о пол и удерживая голову в приподнятом положении, ребенок учится сохранять равновесие. Затем ребенок учится сидеть на полу без опоры. Учитель сажает ребенка (удобная для сидения поза) и помогает ему сохранять равновесие, удерживая за руки. Ребенок учится садиться из положения «лежа на спине» через поворот туловища и опору на предплечья. Учитель фиксирует бедра ребенка, берет его за руку, поворачивает на бок и тянет по направлению к себе. Начинать учить ребенка сидеть на стуле рекомендуем с использования стульев с подлокотниками, при необходимости фиксаторами.  Формирование умения вставать на колени из положения «сидя на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пятках». Ожидаемый результат: вставание на колени из положения «сидя на пятках». Методические рекомендации: ребенка с нарушениями опорно-двигательного аппарата учат вставать на колени из положения «сидя на пятках». Учитель, отводя прямые руки ребенка назад — вверх ставит его на колени. Когда ребенок самостоятельно встает на колени из любого положения, то он опирается руками об опору (стена, стол и др.).  Формирование умения стоять на коленях.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стояние на коленях. Методические рекомендации: для тренировки удержания равновесия рекомендуем предлагать ребенку задания, например, сбивать теннисным мячом кегли. Также проводятся упражнения на сохранение равновесия на движущейся 117 поверхности. Например, ребенок стоит на коленях на туристическом коврике, который учитель двигает по полу.  Формирование умения ходить на коленях.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ходьба на коленях. Методические рекомендации: обучение ходьбе на коленях начинается с того, что учитель использует «поводок» («вожжи», кусок ткани и т.п.) для поддержки ребенка под грудью и под мышками. Учитель приподнимает ребенка вверх, наклоняет в сторону, создавая опору на одно колено и освобождая другое для выполнения шагового движения; небольшой наклон вперед побуждает ребенка сделать шаг. Самостоятельно передвигаться ребенок учится с опорой на предметы, например, тележку на колесах, мяч, который ребенок перекатывает и т.д.  Формирование умения вставать из положения «стоя на коленях».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вставание из положения «стоя на коленях». Методические рекомендации: ребенка с двигательными нарушениями учат вставать из положения «стоя на коленях», опираясь на окружающие предметы мебели, стену и т.п. Если ребенок самостоятельно не встает, то учитель помогает ему: поддерживает ребенка под мышки, помогает перенести вес тела на одну ногу. Ребенок, поставив другую ногу на стопу, встает, опираясь на нее. Вставать со стула ребенок учится, опираясь одной или двумя руками о стол, стену и т.д.  Формирование умения выполнять движения ногами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выполнение движений ногами:  подъем ноги вверх;</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отведение ноги в сторону;</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отведение ноги назад.</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стоит, держась за опору, и выполняет движения ногами. Сначала он учится двигать ногу вперед, назад, в сторону, не отрывая ее от пола. После этого ребенок учится </w:t>
      </w:r>
      <w:r w:rsidR="009D438E" w:rsidRPr="004F4BAB">
        <w:rPr>
          <w:rFonts w:ascii="Times New Roman" w:hAnsi="Times New Roman" w:cs="Times New Roman"/>
          <w:sz w:val="24"/>
          <w:szCs w:val="24"/>
        </w:rPr>
        <w:lastRenderedPageBreak/>
        <w:t>поднимать прямую ногу в разных направлениях. При необходимости учитель одной рукой захватывает ногу ребенка в области пятки, другой рукой придерживает колено ребенка, чтобы оно не сгибалось. Поднимать согнутую в колене ногу ребенок учится до ориентира, заданного учителем. Когда ребенок учится отводить ногу назад, учитель придерживает ее за голеностопный сустав.  Формирование умения ходить по ровной и наклонной поверхности, по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лестнице Ожидаемый результат: ходьба: 118  по ровной горизонтальной поверхности (с опорой, без опоры);</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по наклонной поверхности (вверх, вниз; с опорой, без опоры);</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по лестнице (вверх, вниз; с опорой, без опоры).</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с нарушениями опорно-двигательного аппарата учится выполнять шаговые движения по ровной горизонтальной поверхности в ходунках. Ходунки должны соответствовать росту ребенка, иметь достаточное количество фиксирующих приспособлений. Учитель сопровождает ребенка, поддерживая ходунки сзади, при необходимости подталкивая их вперед, поворачивая в стороны, и придерживает ходунки. При ходьбе по ровной горизонтальной поверхности в качестве опоры рекомендуем использовать брусья, расположенные с обеих сторон на уровне талии, тележку на колесах, которую ребенок катит перед собой, трость. После этого ребенок учится ходить по наклонной поверхности: сначала подниматься, а потом спускаться (пандус, пригорок). Сначала ребенок учится подниматься по лестнице приставным шагом, располагаясь лицом к перилам и держась за них двумя руками. Если ребенок не ставит ногу на ступеньку, то учитель помогает ему это сделать. Затем ребенок учится спускаться по лестнице в том же положении. Учитель держит его за талию и направляет. Потом ребенок учится подниматься и спускаться по лестнице, стоя боком к перилам и держась одной или двумя руками за перила. Учитель держит ребенка под руку и задает темп ходьбы.  Формирование умения ходить на носках, пятках, высоко поднимая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бедро, захлестывая голень, приставным шагом, широким шагом, в полуприседе, приседе. Ожидаемый результат: ходьба:  на носках;</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на пятках;</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высоко поднимая бедро;</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захлестывая голень;</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приставным шагом;</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широким шагом;</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в полуприседе;</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в приседе.</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ребенок учится выполнять движения, ориентируясь на образец, заданный учителем.  Формирование умения бегать, высоко поднимая бедро, захлестывая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голень назад, приставным шагом. Ожидаемый результат: бег: 119  с высоким подниманием бедра;</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с захлестыванием голени;</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приставным шагом.</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сначала ребенок учится бегать по ровной поверхности, ориентируясь на образец, заданный учителем. Учитель берет ребенка за руку и бежит вместе с ним. Рекомендуем чередовать ходьбу с бегом. При этом учитель называет выполняемое действие: «бежим», «идем». Другие виды бега ребенок учится выполнять также, ориентируясь на образец, заданный учителем. Бег приставным шагом ребенок выполняет, передвигаясь правым или левым боком вперед (это бег галопом).  Формирование умения прыгать на двух ногах</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прыжки на двух ногах:  на месте;</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с продвижением (вперед, назад, вправо, влево).</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обучение прыжкам начинают с выполнения упражнений на батуте, при этом учитель находится напротив ребенка и держит его за руки. Если упражнение выполняется на большом батуте, то учитель прыгает вместе с ребенком. После этого ребенок учится прыгать на полу. После того как ребенок научился прыгать на месте, он выполняет прыжки с продвижением в различных направлениях (вперед, назад, вправо, влево). На начальном этапе на пол кладут ориентир (лента, брусок, скакалка, нарисованная линия и т.д.). Внимание ребенка обращается на перепрыгивание через ленту, брусок и др.  Формирование умения прыгать на одной ноге.</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прыжки на одной ноге. Методические рекомендации: сначала ребенок учится прыгать на одном месте, затем с продвижением вперед и т.д. На начальном этапе обучения для сохранения равновесия рекомендуем использовать опору (поручни, стена и др.).  Формирование умения ударять по мячу ногой.</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удары по </w:t>
      </w:r>
      <w:r w:rsidR="009D438E" w:rsidRPr="004F4BAB">
        <w:rPr>
          <w:rFonts w:ascii="Times New Roman" w:hAnsi="Times New Roman" w:cs="Times New Roman"/>
          <w:sz w:val="24"/>
          <w:szCs w:val="24"/>
        </w:rPr>
        <w:lastRenderedPageBreak/>
        <w:t>мячу ногой:  с места</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с нескольких шагов</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с разбега</w:t>
      </w:r>
      <w:r w:rsidR="009D438E" w:rsidRPr="004F4BAB">
        <w:rPr>
          <w:rFonts w:ascii="Times New Roman" w:hAnsi="Times New Roman" w:cs="Times New Roman"/>
          <w:sz w:val="24"/>
          <w:szCs w:val="24"/>
        </w:rPr>
        <w:sym w:font="Symbol" w:char="F0B7"/>
      </w:r>
      <w:r w:rsidR="009D438E" w:rsidRPr="004F4BAB">
        <w:rPr>
          <w:rFonts w:ascii="Times New Roman" w:hAnsi="Times New Roman" w:cs="Times New Roman"/>
          <w:sz w:val="24"/>
          <w:szCs w:val="24"/>
        </w:rPr>
        <w:t xml:space="preserve"> Методические рекомендации: сначала ребенок учится ударять по мячу с места с небольшим замахом. Учитель берет ногу ребенка, отводит назад и ударяет ею по мячу. После этого ребенок учится ударять по мячу, пройдя несколько шагов. Учитель ставит ориентир, определяющий расстояние до мяча. 120 Постепенно это расстояние увеличивается, и ребенок учится ударять по мячу с разбега. IV. Альтернативная и дополнительная коммуникация. Пояснительная записка. У ребенка с умеренной, тяжелой, глубокой умственной отсталостью, с ТМНР, не владеющего вербальной речью, затруднено общение с окружающими, что в целом нарушает и искажает его психическое и интеллектуальное развитие. В этой связи обучение ребенка речи с использованием альтернативных (дополнительных) средств коммуникации является необходимой частью всей системы коррекционно-педагогической работы. Альтернативные средства общения могут использоваться для дополнения речи(если речь невнятная, смазанная) или ее замены, в случае ее отсутствия. Основными задачами коррекционной работы являются выбор доступного ребенку средства невербальной коммуникации, овладение выбранным средством коммуникации и использование его для решения соответствующих возрасту житейских задач. Техническое оснащение включает: предметы, графические изображения, знаковые системы, таблицы букв, карточки с напечатанными словами, наборы букв, коммуникативные таблицы и коммуникативные тетради. Ожидаемые результаты освоения коррекционного курса «Альтернативная и дополнительная коммуникация»:  Использование взгляда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Использование мимики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Использование жеста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Использование звука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Использование предмета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Использование графических изображений/символов как средство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коммуникации.  Использование таблицы букв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Использование карточек с напечатанными словами как средство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коммуникации.  Использование набора букв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Использование компьютера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121 Содержание коррекционного курса «Альтернативная и дополнительная коммуникация». Коммуникация с использованием невербальных средств: </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Указание взглядом на объект при выражении своих желаний, ответе на вопрос.  Выражение мимикой согласия (несогласия), удовольствия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(неудовольствия); приветствие (прощание) с использованием мимики.  Выражение жестом согласия (несогласия), удовольствия (неудовольствия),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благодарности, своих желаний; приветствие (прощание), обращение за помощью, ответы на вопросы с использованием жеста.  Привлечение внимания звучащим предметом; выражение удовольствия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(неудовольствия), благодарности звучащим предметом; обращение за помощью, ответы на вопросы, предполагающие согласие (несогласие) с использованием звучащего предмета.  Выражение своих желаний, благодарности, обращение за помощью,</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приветствие (прощание), ответы на вопросы с предъявлением предметного символа.  Выражение согласия (несогласия), удовольствии (неудовольствия),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благодарности, своих желаний, приветствие (прощание), обращение за помощью, ответы на вопросы, задавание вопросов с использованием графического изображения (фотография, цветная картинка, черно-белая картинка, пиктограмма).  Выражение согласия (несогласия), удовольствия (неудовольствия),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благодарности, своих желаний, приветствие (прощание), обращение за помощью, ответы на вопросы, задавание вопросов с использованием карточек с напечатанными словами.  Выражение согласия (несогласия), удовольствия (неудовольствия),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благодарности, своих желаний, приветствие (прощание), обращение за помощью, ответы на вопросы, задавание вопросов с использованием таблицы букв.  Выражение своих желаний, согласия(несогласия), благодарности,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приветствие (прощание), обращение за помощью, ответы на вопросы, задавание вопросов, рассказывание с использованием компьютера (планшетного компьютера). Развитие речи средствами невербальной коммуникации: Импрессивная </w:t>
      </w:r>
      <w:r w:rsidR="009D438E" w:rsidRPr="004F4BAB">
        <w:rPr>
          <w:rFonts w:ascii="Times New Roman" w:hAnsi="Times New Roman" w:cs="Times New Roman"/>
          <w:sz w:val="24"/>
          <w:szCs w:val="24"/>
        </w:rPr>
        <w:lastRenderedPageBreak/>
        <w:t>речь:  Понимание простых по звуковому составу слов (мама, папа, дядя и др.).</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Реагирование на собственное имя. Узнавание (различение) имён членов 122 семьи, учащихся класса, педагогов. Понимание слов, обозначающих предмет (посуда, мебель, игрушки, одежда, обувь, животные, овощи, фрукты, бытовые приборы, школьные принадлежности, продукты, транспорт, птицы и др.).  Понимание обобщающих понятий (посуда, мебель, игрушки, одежда, обувь,</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животные, овощи, фрукты, бытовые приборы, школьные принадлежности, продукты, транспорт, птицы и др.).  Понимание слов, обозначающих действия предмета(пить, есть, сидеть,</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стоять, бегать, спать, рисовать, играть, гулять и др.).  Понимание слов, обозначающих признак предмета (цвет, величина,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форма и др.). Понимание слов, обозначающих признак действия, состояние (громко, тихо, быстро, медленно, хорошо, плохо, весело, грустно и др.).  Понимание слов, указывающих на предмет, его признак (я, он, мой, твой 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др.). Понимание слов, обозначающих число, количество предметов (пять, второй и др.). Понимание слов, обозначающих взаимосвязь слов в предложении (в, на, под, из, из-за и др.).  Понимание простых предложений.</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Понимание сложных предложений.</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Понимание содержания текста.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Экспрессия с использованием средств невербальной коммуникации:  Сообщение собственного имени посредством напечатанного слова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(электронного устройства).  Сообщение имён членов семьи (учащихся класса, педагогов класса)</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посредством напечатанного слова (электронного устройства).  Использование графического изображения (электронного устройства) для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обозначения предметов и объектов (посуда, мебель, игрушки, одежда, обувь, животные, овощи, фрукты, бытовые приборы, школьные принадлежности, продукты, транспорт, птицы и др.).  Использование графического изображения (электронного устройства) для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обозначения действия предмета (пить, есть, сидеть, стоять, бегать, спать, рисовать, играть, гулять и др.). Использование графического изображения (электронного устройства) для обозначения признака предмета (цвет, величина, форма и др.).  Использование графического изображения (электронного устройства) для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обозначения обобщающих понятий (посуда, мебель, игрушки, одежда, обувь, животные, овощи, фрукты, бытовые приборы, школьные принадлежности, продукты, транспорт, птицы и др.). 123  Использование графического изображения (электронного устройства) для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обозначения признака действия, состояния (громко, тихо, быстро, медленно, хорошо, плохо, весело, грустно и др.).  Использование напечатанного слова (электронного устройства,) для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обозначения слова, указывающего на предмет, его признак (я, он, мой, твой и др.).  Использование электронного устройства для обозначения числа 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количества предметов (пять, второй и др.).  Составление простых предложений с использованием графического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изображения (электронного устройства).  Ответы на вопросы по содержанию текста с использованием графического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изображения (электронного устройства).  Составление рассказа по последовательно продемонстрированным</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действиям с использованием графического изображения (электронного устройства).  Составление рассказа по одной сюжетной картинке с использованием</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графического изображения (электронного устройства).  Составление рассказа по серии сюжетных картинок с использованием</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графического изображения (электронного устройства).  Составление рассказа о прошедших, планируемых событиях с</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использованием графического изображения (электронного устройства).  Составление рассказа о себе с использованием графического изображения</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(электронного устройства). Чтение и письмо. Глобальное чтение: узнавание (различение) напечатанных слов, обозначающих имена людей, названия предметов, действий. Использование карточек с напечатанными словами как средства коммуникации.  Формирование умения использовать взгляд как средство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коммуникации. Ожидаемый результат: использование взгляда как средства коммуникации. Методические рекомендации: уровень общения посредством взгляда зависит от физических возможностей ребенка. Это может быть единственно доступное средство общения или дополнение к другим средствам. При </w:t>
      </w:r>
      <w:r w:rsidR="009D438E" w:rsidRPr="004F4BAB">
        <w:rPr>
          <w:rFonts w:ascii="Times New Roman" w:hAnsi="Times New Roman" w:cs="Times New Roman"/>
          <w:sz w:val="24"/>
          <w:szCs w:val="24"/>
        </w:rPr>
        <w:lastRenderedPageBreak/>
        <w:t>обучении формируется навык указания взглядом на объект. В дальнейшем этот навык ребенок использует для выражения своих желаний. При общении посредством взгляда используются различные приспособления: наборное полотно с прозрачными карманами, липкими полосками и небольшими крючками для экспозиции картинок, пиктограмм или легких предметов, 124 поднос-подставку, на котором предметы располагаются на достаточном расстоянии друг от друга, чтобы можно было точно различить, на какой предмет направлен взгляд ребенка. Если трудно интерпретировать направление взгляда ребенка, рекомендуем надеть на голову ребенка ободок с обычной или лазерной указкой. Ребенок учится взглядом выражать согласие или несогласие. Для обучения используются любые движения глаз, доступные ребенку, (например, открытые глаза обозначают «да», закрытые глаза – «нет»; поднятые вверх – опущенные вниз глаза, движение зрачками вправо – влево и др.)  Формирование умения использовать мимику как средство</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коммуникации. Ожидаемый результат: использование мимики как средства коммуникации. Методические рекомендации: для некоторых детей с серьезными двигательными ограничениями мимика является единственным доступным средством общения. Например, с помощью мимики ребенок учится выражать согласие или несогласие ( улыбнуться – «да», нахмуриться – «нет»; высунуть язык, подмигнуть и др.).  Формирование умения использовать жест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использование жеста как средства коммуникации. Методические рекомендации: на начальном этапе обучения особое внимание уделяют формированию осознанного указательного жеста, т.е. способности с помощью жеста (прямого – рука, указательный палец и др.; опосредованного – обруч с указкой и др.) выразить свою потребность и ответить на вопрос. При формировании у ребенка некоторых навыков коммуникации (приветствия собеседника, прощание с собеседником, выражение благодарности, выражение согласия/несогласия) используются простые жесты, например: согласие - кивок головы; несогласие - движения головы из стороны в сторону; приветствие – помахать рукой, протянуть руку и др. При достаточных моторных способностях ребенка обучают специфическим жестам (например, нож – указательным пальцем одной руки водить вперед-назад по пальцу другой руки и др.). Система жестов выбирается исходя из моторных и интеллектуальных возможностей ребенка. Используемая ребенком система жестов должна быть знакома всем, кто с ним общается.  Формирование умения использовать звук как средство коммуникации.</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Ожидаемый результат: использование звука как средства коммуникации. Методические рекомендации: с целью привлечения к себе внимания 125 ребенок учится использовать различные звучащие предметы (звонок, колокольчик, резиновая игрушка и др.). Каждому звуку можно придать определенное значение (например, звонок колокольчика – идти гулять, писк резиновой игрушки – играть и др.). Неречевые звуки ребенок использует для ответов на вопросы (например, один раз нажать на звонок – «да», два раза – «нет» и др.).  Формирование умения использовать предмет как сре</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коммуникации. Ожидаемый результат: использование предмета как средства коммуникации. Методические рекомендации: дети с тяжелыми и множественными нарушениями развития для общения учатся пользоваться реальными предметами, их частями и миниатюрными копиями. Например, реальный объект (предмет) карандаш обозначает «Я хочу рисовать», кружка - «Я хочу пить» и др. Когда реальный предмет неудобен для использования в качестве символа (имеет большие размеры), берутся части объектов (например, диск – просмотр мультфильмов и др.). Можно использовать символы, которые вызывают ассоциации с каким-либо предметом или деятельностью (например, кассовый чек – поход в магазин и др.).  Формирование умения использовать графические</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изображения/символы как средство коммуникации. Ожидаемый результат: использование графические изображения/символы как средства коммуникации. Методические рекомендации: к графическим изображениям относятся: фотографии (цветные и черно-белые), картинки (цветные и черно-белые), пиктограммы (символические черные изображения на белом </w:t>
      </w:r>
      <w:r w:rsidR="009D438E" w:rsidRPr="004F4BAB">
        <w:rPr>
          <w:rFonts w:ascii="Times New Roman" w:hAnsi="Times New Roman" w:cs="Times New Roman"/>
          <w:sz w:val="24"/>
          <w:szCs w:val="24"/>
        </w:rPr>
        <w:lastRenderedPageBreak/>
        <w:t>фоне, а также белые изображения на черном фоне). На них изображены предметы, действия, объекты, люди, различные места и др. На пиктограммах, обозначающих действия, могут быть изображены люди, выполняющие действия (мальчик рисует); рука, выполняющая действие (кисточка в руке); предметы и материалы, относящиеся к этому виду деятельности (кисточка, краски) и другие символы (палитра, геометрическая фигура). Выбор изображения для обучения зависит от уровня восприятия ребенком изображений. Графические изображения/символы для дальнейшего использования вводятся следующим образом: знакомство с реальным предметом/действием/понятием, знакомство с изображением предмета/действия/понятия, соотнесение предмета/действия/понятия с его 126 изображением, использование изображения/символа для общения. По мере накопления графические символы объединяют в коммуникативные таблицы, папки, которые позволяют ребенку общаться на различные темы. Коммуникативные таблицы (папки) создаются индивидуально с учетом зрительных, двигательных, речевых, интеллектуальных возможностей ребенка и его коммуникативных потребностей. В коммуникативной таблице (папке) рекомендуем поместить краткую информацию о ребенке для его потенциальных собеседников (например, Меня зовут… Я общаюсь с помощью символов. Я не могу сам перевернуть страницу, поэтому мне нужна твоя помощь. и др.). Как правило, любая коммуникативная папка обязательно содержит символы, обозначающие вежливые слова и выражения («Спасибо», «Помогите мне пожалуйста» и др.), потребности и желания ребенка («Я хочу пить», «Мне неудобно» и др.). Ребенок составляет предложения, показывая несколько символов последовательно (например, «я» + «хочу» + «гулять» и др.). По мере совершенствования навыков общения с помощью коммуникативных папок необходимо добавлять символы, выражающие пространственные, временные отношения. Все символы в папке подписываются для того, чтобы собеседник понимал их значение, а ребенок запоминал графический образ слова.  Формирование умения осваивать и использовать таблицу букв как</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средство коммуникации. Ожидаемый результат: освоение/использование таблицы букв как средства коммуникации. Методические рекомендации: если у ребенка есть способности к овладению письменной речью, одним из средств общения может быть таблица букв. Таблица букв — это таблица с крупными клетками для букв, цифр и слов (стереть, пробел, хочу, спасибо, да, нет и др.). Используя эту таблицу для общения, ребенок указывает на отдельные буквы, составляя их них слова. Составляя свое «высказывание», ребенок использует отдельные слова в поле таблицы (например, «Я хочу…» и др.), а недостающее ему слово составляет по буквам. Если нарушения моторики ограничивают применение прямого указательного жеста, следует использовать дополнительные приспособления (указка, лазерная указка, карандаш и др.).  Формирование умения осваивать и использовать карточки с</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напечатанными словами как средство коммуникации. Ожидаемый результат: освоение/использование карточек с напечатанными словами как средства коммуникации 127 Методические рекомендации: При обучении глобальному чтению используются карточки с напечатанными на них словами. Слова на карточках пишутся печатными буквами черного цвета на белой бумаге. В начале обучения размер букв на карточках около 5 см, затем размер букв постепенно уменьшается до размера обычного печатного шрифта. Обучение начинают со слов, которые обозначают известные ребенку предметы, действия, явления. Карточки с напечатанными словами могут использоваться для общения: ребенок может выражать свои желания, отвечать на вопросы. Также ребенок может составлять из них свое расписание дня.  Формирование умения осваивать и использовать набор букв как</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средство коммуникации. Ожидаемый результат: освоение /использование набора букв как средства коммуникации. Методические рекомендации: если ребенок владеет письменной речью, основой для общения может быть набор букв. Набор букв представляет собой карточки, с напечатанными на них буквами, или штампы с буквами. Буквы, представленные в наборе карточек, должны быть в нескольких экземплярах, так как при составлении слов одна и та </w:t>
      </w:r>
      <w:r w:rsidR="009D438E" w:rsidRPr="004F4BAB">
        <w:rPr>
          <w:rFonts w:ascii="Times New Roman" w:hAnsi="Times New Roman" w:cs="Times New Roman"/>
          <w:sz w:val="24"/>
          <w:szCs w:val="24"/>
        </w:rPr>
        <w:lastRenderedPageBreak/>
        <w:t>же буква может потребоваться несколько раз. Набор штампов представлен всеми буквами алфавита в одном экземпляре. При «написании» слова ребенок берет штамп с нужной буквой и ставит отпечаток на листе бумаги.  Формирование умения осваивать и использовать компьютер как</w:t>
      </w:r>
      <w:r w:rsidR="009D438E" w:rsidRPr="004F4BAB">
        <w:rPr>
          <w:rFonts w:ascii="Times New Roman" w:hAnsi="Times New Roman" w:cs="Times New Roman"/>
          <w:sz w:val="24"/>
          <w:szCs w:val="24"/>
        </w:rPr>
        <w:sym w:font="Symbol" w:char="F0A7"/>
      </w:r>
      <w:r w:rsidR="009D438E" w:rsidRPr="004F4BAB">
        <w:rPr>
          <w:rFonts w:ascii="Times New Roman" w:hAnsi="Times New Roman" w:cs="Times New Roman"/>
          <w:sz w:val="24"/>
          <w:szCs w:val="24"/>
        </w:rPr>
        <w:t xml:space="preserve"> средство коммуникации. Ожидаемый результат: освоение/использование компьютера как средства коммуникации. Методические рекомендации: для общения ребенок может использовать традиционное письмо, набирая текст на клавиатуре компьютера. Для этого используется обычная или адаптированная клавиатура (крупные кнопки, «тактильные» буквы) и клавиатура, выведенная на экран (сенсорный экран). В случае необходимости для работы используется специальная компьютерная «мышь» - это одна клавиша/кнопка (различного диаметра). Она может лежать на рабочем столе или фиксироваться на специальном штативе, если ребенку удобно нажимать на нее локтем, головой и др. </w:t>
      </w:r>
    </w:p>
    <w:p w:rsidR="000912E6" w:rsidRDefault="009D438E" w:rsidP="004F4BAB">
      <w:pPr>
        <w:spacing w:after="0" w:line="240" w:lineRule="auto"/>
        <w:jc w:val="both"/>
        <w:rPr>
          <w:rFonts w:ascii="Times New Roman" w:hAnsi="Times New Roman" w:cs="Times New Roman"/>
          <w:sz w:val="24"/>
          <w:szCs w:val="24"/>
        </w:rPr>
      </w:pPr>
      <w:r w:rsidRPr="0025537C">
        <w:rPr>
          <w:rFonts w:ascii="Times New Roman" w:hAnsi="Times New Roman" w:cs="Times New Roman"/>
          <w:color w:val="FF0000"/>
          <w:sz w:val="24"/>
          <w:szCs w:val="24"/>
        </w:rPr>
        <w:t>V. Коррекционно – развивающие занятия</w:t>
      </w:r>
      <w:r w:rsidRPr="004F4BAB">
        <w:rPr>
          <w:rFonts w:ascii="Times New Roman" w:hAnsi="Times New Roman" w:cs="Times New Roman"/>
          <w:sz w:val="24"/>
          <w:szCs w:val="24"/>
        </w:rPr>
        <w:t>. Пояснительная записка. 128 Коррекционно-развивающие занятия направлены:  на коррекцию отдельных сторон психической деятельности 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личностной сферы; формирование социально приемлемых форм поведения, сведение к минимуму проявлений деструктивного поведения: крик, агрессия, стереотипии и др.;  на реализацию индивидуальных специфических образовательных</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потребностей обучающихся с умеренной, тяжелой, глубокой умственной отсталостью, с ТМНР, не охваченных содержанием программ учебных предметов и коррекционных занятий;  дополнительную помощь в освоении отдельных действий 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представлений, которые оказываются для обучающихся особенно трудными; на развитие индивидуальных способностей обучающихся, их творческого потенциала. При составлении программы коррекционно-развивающих учитывается специфика индивидуального психофизического развития и возможности конкретного обучающегося. В основе коррекционно – развивающих занятий лежат следующие принципы педагогического воздействия:  Принцип «нормативности» развития, на основе учета возрастных,</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психических и индивидуальных особенностей ребенка с умеренной, тяжелой, глубокой умственной отсталостью (интеллектуальными нарушениями), тяжелыми и множественными нарушениями развития.  Принцип системности.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Принцип вариативности - изменение содержания и способов деятельности 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зависимости от своеобразия ситуации и возможностей обучающихся с умеренной, тяжелой, глубокой умственной отсталостью (интеллектуальными нарушениями), тяжелыми и множественными нарушениями развития.  Деятельностный принцип.</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Принцип комплексности методов воздействия.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Принцип сотрудничества.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Принцип активного привлечения ближайшего социального окружения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ребенка с умеренной, тяжелой, глубокой умственной отсталостью (интеллектуальными нарушениями), тяжелыми и множественными нарушениями развития к участию в коррекционно – развивающей работе (очная, заочная форма взаимодействия). Коррекционно – развивающие занятия могут включать следующие взаимосвязанные направления: 129  Сенсорное развитие.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Развитие общих движений.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предметной деятельности, предпосылок к игровой 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продуктивной деятельности.  Самообслуживание и труд в быту.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Развитие речи.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Социальное развитие.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навыков и привычек общественного поведения.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w:t>
      </w:r>
      <w:r w:rsidRPr="0025537C">
        <w:rPr>
          <w:rFonts w:ascii="Times New Roman" w:hAnsi="Times New Roman" w:cs="Times New Roman"/>
          <w:color w:val="FF0000"/>
          <w:sz w:val="24"/>
          <w:szCs w:val="24"/>
        </w:rPr>
        <w:t>Сенсорное развитие. Развитие ориентировки в цвете:  На уровне сличения.</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На уровне показа по слову.</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На уровне самостоятельного называния.</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Выполнение группировки по заданному цвету.</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На уровне обобщения.</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Развитие ориентировки в форме:  Соотнесение объемных форм (кирпичик, шарик, кубик, призма).</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Показ по слову.</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Самостоятельное называние (кирпичик, кубик, шарик).</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Выполнение группировки по заданной форме.</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Обобщение (что бывает такой формы).</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Соотнесение плоскостных форм (круг, квадрат треугольник, прямоугольник,</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овал). Показ по слову.  Группировка по заданной форме.</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Обобщение (найди похожие предметы).</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Ориентировка в двух контрастных величинах.</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Ориентировка в трех контрастных величинах.</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Учить </w:t>
      </w:r>
      <w:r w:rsidRPr="0025537C">
        <w:rPr>
          <w:rFonts w:ascii="Times New Roman" w:hAnsi="Times New Roman" w:cs="Times New Roman"/>
          <w:color w:val="FF0000"/>
          <w:sz w:val="24"/>
          <w:szCs w:val="24"/>
        </w:rPr>
        <w:lastRenderedPageBreak/>
        <w:t>обобщать предметы по величине.</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Учить различать предметы по массе (тяжелый, легкий), по температуре</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(горячий, холодный).  Учить различать и обобщать неречевые звуки (голоса животных, птиц,</w:t>
      </w:r>
      <w:r w:rsidRPr="0025537C">
        <w:rPr>
          <w:rFonts w:ascii="Times New Roman" w:hAnsi="Times New Roman" w:cs="Times New Roman"/>
          <w:color w:val="FF0000"/>
          <w:sz w:val="24"/>
          <w:szCs w:val="24"/>
        </w:rPr>
        <w:sym w:font="Symbol" w:char="F0A7"/>
      </w:r>
      <w:r w:rsidRPr="0025537C">
        <w:rPr>
          <w:rFonts w:ascii="Times New Roman" w:hAnsi="Times New Roman" w:cs="Times New Roman"/>
          <w:color w:val="FF0000"/>
          <w:sz w:val="24"/>
          <w:szCs w:val="24"/>
        </w:rPr>
        <w:t xml:space="preserve"> звуки различных материалов – звон стекла, шуршание бумаги). Дидактический материал по сенсорному развитию. Развитие ориентировки в цвете. Игра «Посади бабочку» Цель: развивать зрительную ориентировку на цвет предметов методом 130 сличения (такой – не такой). Оборудование: два картонных круга («полянки») двух цветов – желтого и красного, бабочки только одного цвета (желтого или красного) и одинакового размера. Ход игры: взрослый кладет перед ребенком «полянки» и говорит: «бабочка любит свою полянку, это – ее домик». Взрослый берет желтую бабочку, прикладывает ее к красному кругу и говорит: «Это – не такой цвет, не ее домик. Вот ее домик (прикладывая к желтому кругу). Теперь ты посади всех бабочек на свою полянку». После того, как задание выполнено, взрослый обобщает: «Полянка – желтого цвета, такая, и все бабочки тоже желтого цвета». Игра «Закрой окошко» Цель: развивать зрительную ориентировку на цвет предметов методом сличения (такой – не такой). Оборудование: два картонных домика разного цвета с вырезанными окошками, в середине которых изображены зайчики (птички и т.д.), окошки соответствующих цветов одинаковой формы и величины. Ход игры: взрослый кладет перед ребенком «домики», привлекая внимание ребенка к зайчикам, и предлагает спрятать от лисы: «Спрячь зайчиков, чтобы лиса их не увидела, не напугала». Если ребенок выполняет задание без учета ориентировки на цвет, взрослый обращает его внимание, что окошко не такого цвета как домик. «Лиса может догадаться, что там зайчик. Найди окошко такого же цвета как домик». В конце игры взрослый фиксирует результат: «Красное окошко – для красного домика, желтое окошко - для желтого домика». Игра «Перевези кубики». Цель: развивать зрительную ориентировку на цвет предметов методом сличения (такой – не такой). Оборудование: две машины двух цветов – желтого и красного, кубики соответствующего цвета и одинакового размера. Ход игры: взрослый ставит перед ребенком машины и говорит, что в них надо положить кубики и перевезти их на стройку. «В красную машину надо класть красные кубики». В конце игры взрослый обобщает: «Красная машина везет красные кубики, а желтая машина – желтые кубики». Игра «Дорожки для неваляшек». Цель: развивать зрительную ориентировку на цвет предметов методом сличения (такой – не такой). Оборудование: мозаика двух цветов (желтого и красного), две неваляшки (желтого и красного). Ход игры: взрослый просит ребенка выложить дорожку для желтой 131 неваляшки, а затем – для красной, пользуясь методом сличения. Затем дорожки обыгрываются: желтая неваляшка идет по желтой дорожке, красная – по красной дорожке. Игра «Накорми куклу». Цель: развивать зрительную ориентировку на цвет предметов (выбор из двух). Оборудование: две куклы, одетые в разные платья (красное и желтое), набор посуды (блюдца, чашки, ложки) двух цветов. Ход игры: взрослый обращает внимание ребенка на кукол, которые пришли к нему в гости. «Куклы хотят, чтобы ты угостил их чаем. Каждая кукла хочет пить из своей чашки. Раздай куклам свои чашки». То же самое взрослый просит сделать с блюдцами и ложками. При затруднения взрослый использует метод сличения (такая – не такая). Игра «Подбери ленточку». Цель: развивать зрительную ориентировку на цвет предметов методом сличения (такой – не такой). Оборудование: два воздушных шарика разного цвета, две ленточки соответствующего цвета. Ход игры: взрослый надувает один из шариков и просит ребенка дать ленточку такого же цвета, как шарик. Если ребенок дает подходящую ленточку, взрослый ее завязывает и говорит: «Правильно, ты дал такую же ленточку, как шарик (при этом называется цвет)». В противном случае взрослый прикладывает ленточку к шарику и говорит: «Ленточка не такого цвета, как шарик, дай другую». Игра «Дорисуй ниточку». Цель: развивать зрительную ориентировку на цвет предметов методом сличения (такой – не такой). Оборудование: нарисованные на листе бумаги круги двух цветов, фломастеры соответствующего цвета. Ход игры: взрослый показывает круги и говорит: «Вот шарики, они могут улететь, их надо привязать. Помоги, нарисуй ниточки к шарикам. Шарики разного цвета, каждому шарику надо нарисовать </w:t>
      </w:r>
      <w:r w:rsidRPr="0025537C">
        <w:rPr>
          <w:rFonts w:ascii="Times New Roman" w:hAnsi="Times New Roman" w:cs="Times New Roman"/>
          <w:color w:val="FF0000"/>
          <w:sz w:val="24"/>
          <w:szCs w:val="24"/>
        </w:rPr>
        <w:lastRenderedPageBreak/>
        <w:t xml:space="preserve">свою ниточку, возьми подходящий по цвету фломастер. Смотри внимательно, возьми такой же фломастер, как этот шарик» и т.д. Развитие ориентировки в форме. Игра «Спрячь игрушку». Цель: вызвать интерес к свойству предметов окружающего мира, к овладению практическим способом выявления свойства этих предметов. 132 Оборудование: две коробки: одна – круглой формы с соответствующей крышкой, имеющей «ручку», другая – квадратной формы также с «ручкой». Шарик и кубик находятся на подносе. Ход игры: взрослый ставит перед ребенком две коробки, опускает в круглую шарик, в квадратную – кубик и предлагает ребенку спрятать (закрыть коробки крышками). При этом обращается внимание на взятие ребенком крышки за ручку тремя пальцами (щепотью). При затруднениях взрослый показывает и комментирует способ действия: «Круглую коробочку надо закрывать такой, круглой крышкой. А эту коробочку – другой, не такой, не круглой крышкой». Игра «Почтовый ящик». Цель: развивать зрительную ориентировку на форму предметов, формировать практические способы ориентировки (метод проб). Оборудование: коробка с двумя прорезями (квадратной и круглой), шарики и кубики одного цвета и размера находятся на подносе. Ход игры: взрослый ставит перед ребенком коробку с прорезями, обращает внимание на форму прорезей и предлагает опустить в нее предметы с подноса. При этом вначале взрослый совместно с ребенком опускает разные формы в разные прорези, пользуясь методом проб, и комментирует действия. В дальнейшем предлагает ребенку самостоятельно опускать кубики и шарики. Игра «Собери пирамидки». Цель: развивать зрительную ориентировку на форму предметов. Оборудование: две подставки с вертикально расположенными стрежнями, набор шариков и кубиков одного размера и цвета со сквозными отверстиями. Ход игры: взрослый ставит перед ребенком подставки, поднос с шариками и кубиками и предлагает ребенку собрать пирамидки из кубиков и из шариков. Взрослый обращает внимание ребенка: «Тут все такие – круглые, шарики. А здесь, указывая на другую подставку, не такие – кубики». Игра «Спрячь мячик в коробочку». Цель: вызвать интерес к действиям с предметами окружающего мира, к овладению практическим способом выявления свойства этих предметов. Оборудование: два мячика одного цвета и разного размера, две коробочки с крышками одинаковой формы, цвета, но разного размера. Ход игры: взрослый дает ребенку один из мячиков и предлагает спрятать в коробочку: закрыть ее подходящей крышкой. В случаях затруднения взрослый берет большой мячик, практически показывает, что большой мячик в маленькую коробочку не входит, фиксируя результат действий: «Видишь, мячик большой, а коробочка маленькая. Сюда не подходит. Давай спрячем его у большую коробочку». 133 Игра «Почтовый ящик». Цель: развивать зрительную ориентировку на величину предметов, формировать практические способы ориентировки (метод проб). Оборудование: коробка с двумя прорезями (большое и маленькое круглое отверстие), шарики одного цвета и двух размеров находятся на подносе. Ход игры: взрослый ставит перед ребенком коробку с прорезями, обращает внимание на размер прорезей и предлагает опустить в нее предметы с подноса. При этом вначале взрослый совместно с ребенком опускает разные по величине шарики в разные прорези, пользуясь методом проб, и комментирует действия. В дальнейшем предлагает ребенку самостоятельно опускать шарики. По итогам игры обобщает: «В большую дурочку опускали большие шарики, в маленькую – маленькие». Игра «Матрешка». Цель: развивать зрительную ориентировку на величину предметов, формировать практические способы ориентировки, учить пользоваться методом проб. Оборудование: двухместная матрешка. Ход игры: взрослый показывает ребенку, как «идет» к нему матрешка: «Смотри, вот идет к тебе Ляля. Открой ее , посмотри, что там внутри у нее». При затруднениях взрослый помогает ребенку открыть матрешку и говорит: «Вот, там есть еще маленькая, возьми ее. Покажи, как она идет. Спрячь маленькую матрешку в большую». Если ребенок не выполняет это действие, взрослый сам медленно складывает матрешку. Затем ребенку предлагается выполнить задание самостоятельно. В конце игры взрослый обобщает способ действия: «Маленькую матрешку можно спрятать в большую </w:t>
      </w:r>
      <w:r w:rsidRPr="0025537C">
        <w:rPr>
          <w:rFonts w:ascii="Times New Roman" w:hAnsi="Times New Roman" w:cs="Times New Roman"/>
          <w:color w:val="FF0000"/>
          <w:sz w:val="24"/>
          <w:szCs w:val="24"/>
        </w:rPr>
        <w:lastRenderedPageBreak/>
        <w:t xml:space="preserve">матрешку». Игра «Пирамидки». Цель: развивать зрительную ориентировку на величину предметов, формировать практические способы ориентировки, учить пользоваться методом наложения. Оборудование: две пирамидки одна с маленькими колечками, другая – с большими, все колечки на обеих пирамидках одного цвета. Ход игры: взрослый ставит перед ребенком две пирамидки и предлагает ребенку снять колечки с пирамидок. При этом взрослый обыгрывает колечки, показывает ребенку, что колечки крутятся. После этого взрослый берет стержень большой пирамидки и говорит: «Сюда надо надевать все вот такие, большие колечки. При затруднениях используются совместные действия взрослого с ребенком, прием наложения: маленькое колечко накладывается на кольцо: «Видишь, разные колечки, надо найти такое же, большое колечко», затем предлагается надевать маленькие колечки на соответствующий стержень. 134 В конце игры взрослый обращает внимание ребенка на обе пирамидки: «Здесь – все большие, а здесь – маленькие колечки». </w:t>
      </w:r>
      <w:r w:rsidRPr="004F4BAB">
        <w:rPr>
          <w:rFonts w:ascii="Times New Roman" w:hAnsi="Times New Roman" w:cs="Times New Roman"/>
          <w:sz w:val="24"/>
          <w:szCs w:val="24"/>
        </w:rPr>
        <w:t>Развитие общих движений:  Обучение прямостоянию, самостоятельному передвижению.</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Стимулирование и совершенствование навыка ходьбы.</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Обучение выполнению элементарных действий по команде взрослого.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Обучение ходьбе по лестнице.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залезать на предмет (15 – 20 см) и слезать с него.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сидеть на корточках.</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бросать мяч обеими руками.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ходить между натянутыми веревками (ширина до 30 см), по коридору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между стульями.  Учить собирать с пола мелкие и крупные разбросанные предметы.</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катать большие мячи, детскую коляску и др.</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переносить с место на место предметы, стулья, мячи.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бегать.</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попадать мячом в корзину.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выполнять прыжки на обеих ногах.</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подниматься на носки, поднимать обе руки вверх, дотрагиваться до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висящих предметов.  Обучение выполнению простых движений (приседание, разведение рук,</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ходьба) под музыку.  Учить перепрыгивать через палку.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Дидактический материал по развитию общих движений. Игра «Соберем колечки». Цель: побуждать детей искать, доставать колечки, приносить, нанизывать на палочку, развитие навыков передвижения в горизонтальном и вертикальном пространстве, ориентироваться в пространстве. Оборудование: палочка с разноцветными колечками или шариками. Ход игры: Взрослый показывает детям палочку с колечками. По счету «раз», два, три» взмахивает и сбрасывает колечки. Дети бегают, подползают, дотягиваются, приносят колечки, нанизывают на палочку. Затем игра повторяется снова. Для этих целей могут служить мягкие мячики в корзинке, кубике в коробке и т.д. «Сходим к мишке в гости». Цель: совершенствовать навык ходьбы, развивать ловкость, равновесие. Оборудование: гимнастическая стенка, доска 1,5-2 м с зацепами, мягкая 135 игрушка – мишка. Ход игры: взрослый закрепляет доску одним концом на гимнастической стенке, начиная с высоты 20-30 см., затем крутизну горки можно увеличивать. На гимнастическую стенку сажает игрушку и предлагает малышу сходить в гости к мишке. Взрослый следит за осанкой ребенка, эмоционально одобряет малыша. Игра «Доползи до игрушки». Цель: стимулировать у ребенка навык ползания. Оборудование: яркая, красочная, новая игрушка. Ход игры: взрослый показывает игрушку ребенку на расстоянии 3 м, побуждает ползти и достать игрушку. Если навык ползания только формируется, взрослый подходит к ребенку, помогает ему ползти подставляя руки под стопы ребенка, тем самым давая дополнительную опору для толчка. Когда ребенок справился с заданием, взрослый эмоционально хвалит его, обыгрывает игрушку. Игра «Догони мяч». Цель: учить детей бегать за мячом, брать большие и маленькие мячи; идти, неся мяч в двух или одной руке в зависимости от размера мяча. Оборудование: мячи разных размеров. Ход игры: взрослый катит один или несколько мячей в зависимости от того, проводится игра индивидуально или с небольшой группой детей. Предлагает детям догнать и принести мяч. Дети ловят и приносят мячи. Взрослый радуется, хвалит детей, катит мячи в другом направлении и т.д. Игра «Самолетик». Цель: развивать навык бега. Ход игры: взрослый предлагает ребенку поиграть в самолетик – полетать: «Беги ко мне, будем летать!» Малыш бежит в объятия взрослого, который подхватывает его под мышки, поднимает, делает несколько кругов как </w:t>
      </w:r>
      <w:r w:rsidRPr="004F4BAB">
        <w:rPr>
          <w:rFonts w:ascii="Times New Roman" w:hAnsi="Times New Roman" w:cs="Times New Roman"/>
          <w:sz w:val="24"/>
          <w:szCs w:val="24"/>
        </w:rPr>
        <w:lastRenderedPageBreak/>
        <w:t>самолетик и ставит на землю. Во время движения взрослый имитирует звук самолета и побуждает ребенка повторять его: «У-у-у-у!». Если кружение вызывает негативную реакцию у ребенка, то можно просто поднять или прижать малыша к себе. Игра «Будем мыться». Цель: учить детей перешагивать через препятствие. Оборудование: большой ящик, детская мочалка, ковшик. Ход игры: Взрослый говорит: «Сейчас мы будем мыться». Побуждает ребенка залезть в ящик. Изображает, что он моет ребенка мочалкой, поливает из ковшика, произнося при этом потешку: Ах, вода, вода, вода! Будем чистыми всегда!. 136 Брызги – вправо, брызги – влево, Будет чистым наше тело! Игра «Поймай комара». Цель: учить детей дотягиваться, вставать на носочки, подпрыгивать на двух ногах. Оборудование: палочка со шнурком, на конце которого привязан предмет (комар). Ход игры: взрослый стоит в кругу детей, показывает комара, покачивает палочкой над головами детей, побуждает их потянуться, встать на носочки, подпрыгнуть, достать комара. Можно проводить аналогичные игры: «Поймай птичку» (Птичка полетела, на головку деткам села», «Поймай рыбку», «Достать яблочко» и т.д. Игра «Лови мяч». Цель: учить ловить мяч разной величины, развивать координацию движений рук и быстроту реакции. Оборудование: Мячи разной величины. Ход игры: взрослый предлагает ребенку ловить мяч, другой взрослый готовит руки ребенка, ловит, действуя руками ребенка. Затем предлагает ребенку бросить мяч от груди, сверху вниз, из-за головы. В конце игры предлагает ребенку выполнить действия самостоятельно, эмоционально одобряет его. Игра «Целься и кидай». Цель: формировать навык метания мяча в цель; развивать координацию и быстроту движений в крупных и мелких мышечных группах. Оборудование: доска, обтянутая ворсистым материалом, и маленькие мячики-липучки. Ход игры: детям предлагается по подражанию действиям педагога метать шарики в доску, взрослый показывает, как нужно замахиваться из-за головы, поощряет действия детей; кода кончаются все шарики, дети подходят к доске, открывают их, собирают в корзину, игра продолжается несколько раз. Аналогично организуются игры: «Попади в корзину», «Перекинь через веревочку» и т.д. Затем можно усложнять игры, предлагая различные по тяжести мячики, мешочки. Формирование предметной деятельности, предпосылок к игровой и продуктивной деятельности: А) Усвоение назначения и способа употребления окружающих предметов, формирование перцептивных действий. 137 Б) Формирование соотносящих действий:  Складывание пирамидки по подражанию без учета величины колец.</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Складывание пирамидки самостоятельно из колец.</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Складывание пирамидки с помощью с учетом величины колец.</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Складывание пирамидки из колец самостоятельно.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Дидактический материал по формированию соотносящих действий. Игра «Пирамидка». Цель: развивать зрительную ориентировку на величину предметов, формировать практические способы ориентировки, учить пользоваться методом наложения. Оборудование: две пирамидки одна с маленькими колечками, другая – с большими, все колечки на обеих пирамидках одного цвета. Ход игры: взрослый ставит перед ребенком две пирамидки и предлагает ребенку снять колечки с пирамидок. При этом взрослый обыгрывает колечки, показывает ребенку, что колечки крутятся. После этого взрослый берет стержень большой пирамидки и говорит: «Сюда надо надевать все вот такие, большие колечки. При затруднениях используются совместные действия взрослого с ребенком, прием наложения: маленькое колечко накладывается на кольцо: «Видишь, разные колечки, надо найти такое же, большое колечко», затем предлагается надевать маленькие колечки на соответствующий стержень. В конце игры взрослый обращает внимание ребенка на обе пирамидки: «Здесь – все большие, а здесь – маленькие колечки». Игра «Собери пирамидки». Цель: развивать зрительную ориентировку на форму предметов. Оборудование: две подставки с вертикально расположенными стрежнями, набор шариков и кубиков одного размера и цвета со сквозными отверстиями. Ход игры: взрослый ставит перед ребенком подставки, поднос с шариками и кубиками и предлагает ребенку собрать пирамидки из кубиков и из шариков. Взрослый обращает внимание ребенка: «Тут все такие – круглые, шарики. А здесь, указывая на другую подставку, не </w:t>
      </w:r>
      <w:r w:rsidRPr="004F4BAB">
        <w:rPr>
          <w:rFonts w:ascii="Times New Roman" w:hAnsi="Times New Roman" w:cs="Times New Roman"/>
          <w:sz w:val="24"/>
          <w:szCs w:val="24"/>
        </w:rPr>
        <w:lastRenderedPageBreak/>
        <w:t>такие – кубики». В) Обучение игре:  Обучение отдельным игровым действиям (умению укачивать, кормить</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куклу, строить дом, катать машину).  Обучение воспроизведению ряда игровых действий.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использовать в игре полифункциональные предметы-заменители.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Сюжетная игра с активным участием взрослого.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Сюжетная игра без взрослого.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138  Обучение умению брать в игре роль на себя и доводить ее до логического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конца. Дидактический материал по обучению игре. Игра «Покатай матрешку». Цель: формировать интерес и положительное отношение к сюжетным игрушкам, к действиям с ними. Оборудование: тележка, две матрешки (двухместные). Ход игры: взрослый показывает ребенку матрешку, любуется ею, говорит, какая она красивая. Затем показывает, как матрешка топает до тележки, («топ-топ»), сажает ее в тележку, катает ее, подвозит тележку к ребенку, спрашивает: «А твоя матрешка хочет покататься?» Предлагает ребенку посадить свою матрешку в тележку и покатать ее. Игра «Покатай ежат». Цель: продолжать учить выполнять предметно-игровые действия: продолжать развивать совместные действия. Оборудование: игрушка – карусель, ежата (мелкие предметы). Ход игры: взрослый показывает игрушки, сопровождая речью: «Вот ежик – ни головы, ни ножек!» Предлагает покатать ежат, расставив их по местам на карусели. Взрослый проговаривает потешку: «Еле-еле, еле-еле, закружились карусели, А потом, потом, потом – все бегом, бегом, бегом». Игра «построим лесенку». Цель: продолжать формировать интерес к строительным играм, учить выполнять предметно-игровые действия по подражанию. Оборудование: машина, кубики (10 шт.), маленькая кукла. Ход игры: взрослый побуждает ребенка построить лестницу для куклы. Предлагается ребенку нагрузить кубики в машину и привести в игровой участок. Затем взрослый привлекает ребенка к постройке лестницы, показывает, как нужно расставлять кубики, обыгрывает постройку. Игра «Поймай воздушный шарик». Цель: развивать интерес к совместным игровым действиям со сверстниками. Оборудование: воздушные шарики, ленточки. Ход игры: взрослый достает воздушный шарик и предлагает поиграть с ним. Расставляет детей напротив друг друга, показывает, как надо ловить шарик за ленточку, а затем подбрасывать шарик вверх. При этом взрослый говорит: «Ловим мы воздушный шарик, 139 Он упругий и цветной. Мы за ленточку потянем И подбросим высоко!». Игра «Домики для зверушек». Цель: продолжать формировать предметно-игровые действия со сверстниками. Оборудование: машина, кубики-кирпичики, игрушки-зверушки (зайчик, ежик, белочка). Ход игры: взрослый обращает внимание на зверушек, которым надо построить домики. Предлагается детям загрузить машину строительным материалом и повести его на ковер. Далее взрослый показывает, как надо строить из кирпичиков домик для ежика, зайчика, белочки. Домики обыгрываются: зверушки ходят друг другу в гости. Продуктивная деятельность:  Учить держать в руке карандаш, фломастер, кисточку.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проводить по образцу прямые вертикальные и горизонтальные линии.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проводить карандашом, фломастером ломаные линии.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рисовать кисточкой следы примакиванием.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рисовать замкнутые линии – ягоды, мячики.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дорисовывать лучики у солнышка, колеса у машины, ступеньки 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лестницы.  Учить рисовать перекрещивающиеся линии (снежок, домик).</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мять пластилин, отщипывать по кусочку.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раскатывать пластилин прямыми и круговыми движениями,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сплющивать, оттягивать и прищипывать детали  Учить выполнять постройки по показу: дом, дорожку, стол и стул, машину 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др. Дидактический материал по формированию продуктивной деятельности: Занятие «разноцветные краски». Цель: знакомить с красками, формировать положительное отношение и интерес к рисованию. Оборудование: лист ватмана или обоев, краски. Ход занятий: взрослый расстилает на куске линолеума ватман, сажает ребенка рядом с собой, начинает рисовать, беря краску руками. При этом он эмоционально называет цвет краски, показывает и комментирует, что он рисует ребенку. Затем побуждает ребенка действовать по подражанию. В тех случаях, если ребенок не действует сам, взрослый обмакивает 140 пальчики малыша и </w:t>
      </w:r>
      <w:r w:rsidRPr="004F4BAB">
        <w:rPr>
          <w:rFonts w:ascii="Times New Roman" w:hAnsi="Times New Roman" w:cs="Times New Roman"/>
          <w:sz w:val="24"/>
          <w:szCs w:val="24"/>
        </w:rPr>
        <w:lastRenderedPageBreak/>
        <w:t xml:space="preserve">проводит им по бумаге: «Вот у нас какая дорожка, это зайчик проскакал и следы оставил». Затем обмакивает всю ладошку, примакивает ее к листу: «А вот мишка прошел, большие следы оставил». Дается возможность ребенку самому действовать с красками, хвалит, радуется рисунку малыша. Занятие «Королева-кисточка». Цель: продолжать вызывать интерес к рисованию красками, учить способам действий с кистью: правильно держать, обмакивать ее в краску, снимать лишнюю краску о край баночки, промывать в воде и сушить. Оборудование: большая кисть (или кисти, по количеству детей) с наклеенным нарисованным лицом у основания щетинки, яркой юбочкой из бумаги, одетой на ручку. Ход занятия: взрослый говорит, что в гости приехала королева-кисточка, показывает кисточку, любуется вместе с ребятами. Далее он рассказывает, что кисточка очень любит рисовать и показывает, как нужно правильно пользоваться кистью: удерживать ее между тремя пальцами, обмакивать в краску, снимать лишнюю краску, отжимая краску о край баночки. Затем взрослый показывает, как «танцует» кисточка по листу бумаги – рисует ею. После этого предлагает детям рисовать самостоятельно. В конце занятия вместе с детьми моют кисточку в воде, затем вытирают салфеткой. Взрослый говорит, что кисточка очень довольна, она порисовала и волосы у нее чистые и сухие, она всех благодарит. Занятие «Каляка-маляка». Цель: продолжать формировать интерес к рисованию, умение узнавать в изображении реальные предметы, учить ребенка правильно держать карандаш, рисовать на листе. Оборудование: цветные карандаши, ватман. Ход занятия: взрослый предлагает ребенку рисовать на листе бумаги, эмоционально поощряет его действия, затем берет каракули малыша, дорисовывает детали, чтобы получился знакомый ребенку предмет, далее комментирует рисунок и побуждает ребенка узнать в изображении знакомый предмет. Занятие «листопад». Цель: вызывать у детей интерес к рисованию, учить рисовать красками, правильно держать кисть. Оборудование: лист бумаги, гуашь, кисточка. Ход игры: взрослый показывает ребенку листочки, предлагает нарисовать их, комментирует: «Вот листочки, они падают с деревьев на землю, их много». Взрослый просит ребенка нарисовать листочки, а затем они радуются и 141 любуются рисунком. Так же можно проводить занятия: «Елочки с игрушками», «Дождик», «Снежинки». Занятие «Веревочки для шариков». Цель: развивать интерес к рисованию, учить рисовать прямые линии. Оборудование: лист бумаги с нарисованными шариками, цветные карандаши или фломастеры. Ход занятия: взрослый показывает воздушный шарик, надувает его на глазах ребенка, дает малышу, а шарик сдувается. Взрослый спрашивает, почему сдулся шарик. Если ребенок не отвечает, взрослый подсказывает, что нет веревочки, которой нужно завязать шарик, чтобы он не сдувался. Затем снова надувает шарик, завязывает веревочку, играет с ребенком. Далее взрослый рисует шарики и просит ребенка нарисовать к ним веревочки. В случаях затруднения взрослый рисует руками ребенка, затем предлагает малышу рисовать самостоятельно. Взрослый хвалит ребенка, вешает рисунок на стену или предлагает подарить рисунок маме. Занятие «Салютики». Цель: продолжать формировать интерес к рисованию, действию с красками. Оборудование: соломинки для коктейлей, альбомный лист или ватман, краски. Ход занятия: взрослый капает жидко разведенную краску на лист и показывает ребенку, как нужно дуть на пятно, краска разбрызгивается – «Салют!». Затем взрослый предлагает ребенку самому капнуть краску другого цвета и подуть, радуются, хвалит ребенка. Занятие: «Ягодки для птички». Цель: формировать интерес к рисованию, учить рисовать красками. Оборудование: краски, ватные тампончики на палочке, заводная игрушка- птичка. Ход занятия: взрослый приносит клетку или коробочку с птичкой, побуждает детей открыть и посмотреть, кто пришел к ним в гости. Затем он спрашивает детей, чем же мы угостим птичку, предлагает угостить птичку ягодками, показывает, как рисовать ягодки, примакивая тампончик с краской к бумаге. Говорит, что ягодки вкусные, красные, показывает, что рисовать нужно, заполняя весь лист бумаги, хвалит детей, что они нарисовали много ягод, затем заводит птичку, она бегает по столу, «клюет», взрослый хвалит детей, что они накормили птичку, затем дети прощаются с птичкой, птичка </w:t>
      </w:r>
      <w:r w:rsidRPr="004F4BAB">
        <w:rPr>
          <w:rFonts w:ascii="Times New Roman" w:hAnsi="Times New Roman" w:cs="Times New Roman"/>
          <w:sz w:val="24"/>
          <w:szCs w:val="24"/>
        </w:rPr>
        <w:lastRenderedPageBreak/>
        <w:t xml:space="preserve">благодарит детей. Игру можно усложнять, предлагая детям нарисовать зернышки, семечки для курочки, птички с натуры, затем по представлению. 142 Занятие «Крошки для курочки». Цель: формировать способ действия – отщипывание. Оборудование: заводная курочка, тесто или мягкий пластилин. Ход занятия: взрослый показывает яркую коробку, трясет ее, эмоционально спрашивает: «Кто там?» Открывает или просит ребенка открыть, достает курочку, любуется ей, затем предлагает покормить курочку крошками, показывает, как нужно отщипывать от теста кусочки. Если ребенок затрудняется действовать самостоятельно, педагог начинает действовать руками ребенка, затем заводит курочку и подносит к «крошкам». Курочка «клюет», педагог комментирует действия: «Курочка по крошке «клюет!», хвалит ребенка. Занятие «Булочки». Цель: формировать способы действия (по подражанию): раскатать тесто круговыми движениями между ладонями. Оборудование: тесто, красивая кукла, круглая булочка (образец). Ход занятия: взрослый демонстрирует булочку – образец, предлагает слепит такие же булочки для куклы. Взрослый показывает последовательность действий: отрывает от большого куска маленькие кусочки, раскатывает шарики круговыми движениями между ладонями. Затем раздает детям тесто и предлагает им выполнить действия по подражанию. Далее дети обыгрывают лепные поделки: кормят кукол булочками. Занятие «Витамины для куклы». Цель: формировать способы действия (по подражанию): учить разминать тесто, отщипывать маленькие кусочки, катать между ладонями (круговыми движениями), расплющивать их указательным пальцем. Ход занятия: взрослый приносит куклу, говорит, что кукле нужны витамины. Предлагается детям слепить для куклы вкусные витамины. Взрослый показывает способ лепки: отщипывает маленькие кусочки теста, раскатывает «шарики» из теста между ладошками, расплющивает их указательным пальцем. Затем раздает детям тесто и предлагает им выполнить действия по подражанию. Далее дети обыгрывают лепные поделки: угощают кукол витаминами. Занятие «Выросли грибочки». Цель: продолжать учить лепить предмет из двух частей, соединять две части в целое. Оборудование: готовые шляпки из пластилина, гриб – образец. Ход занятия: взрослый показывает детям образец гриба: объясняет, что у него есть ножка и шляпка. Далее сообщает, что шляпки слепили белочки, а ножки вы будете лепить. Взрослый показывает способ выполнения действия с 143 пластилином: отрывание кусочков пластилина от большого куска, раскатывание прямыми движениями пластилина между ладонями. Затем показывается, как соединить две части. После этого детям раздаются шляпки и предлагается слепить грибок. В конце занятия лепные поделки обыгрываются. Занятие «Цветочки». Цель: учить рвать бумагу на небольшие кусочки, приклеивать, дорисовывать недостающие детали. Оборудование: цветная бумага, картон, клейстер, цветные карандаши или фломастеры. Ход занятия: взрослый предлагает сделать подарок для мамы: «Подарим ей цветы». Показывает, как нужно отрывать бумагу. Сминать в ладошке, опускать в клейстер, и приклеивать картон. Затем показывает, как нужно дорисовать стебельки. Любуется работой малыша, вместе дарят маме. Важно, чтобы мама очень эмоционально порадовалась, поблагодарила ребенка. В такой технике можно сделать цветной коллаж из фантиков. Занятие «Одуванчик». Цель: продолжать учить наклеивать, дорисовывать, пользоваться красками; узнавать в изображении реальные предметы. Оборудование: вата, клейстер, тонированный в голубой цвет картон, желтая краска, кисточка, карандаши или фломастеры, цветы одуванчики. Ход занятия: взрослый приносит одуванчики и рассматривает их вместе с детьми, затем взрослый предлагает сделать такие же для «выставки». Он показывает, как нужно скатать шарик из ваты, обмакнуть в клейстер и прижать к бумаге, побуждает ребенка повторять за ним. Затем они разукрашивают ватный шарик в желтый цвет, любуются, радуются, какой красивый одуванчик получился. Затем взрослый просит ребенка дорисовать стебелек, как у настоящего одуванчика. В конце вместе вешают работу на выставку. В такой же технике можно выполнять работы «Снеговик», «Мышонок», «Поле» и т.д. Занятие «Заборчик для животных». Цель: продолжать формировать интерес к конструированию и обыгрыванию </w:t>
      </w:r>
      <w:r w:rsidRPr="004F4BAB">
        <w:rPr>
          <w:rFonts w:ascii="Times New Roman" w:hAnsi="Times New Roman" w:cs="Times New Roman"/>
          <w:sz w:val="24"/>
          <w:szCs w:val="24"/>
        </w:rPr>
        <w:lastRenderedPageBreak/>
        <w:t>построек. Оборудование: кирпичики одного цвета, деревянный домик, игрушки (домашние животные). Ход занятия: взрослый демонстрирует ребенку домик, стучит в дверь домика, спрашивает: «Кто в домике живет?» Достает игрушки (кошка, собачка, коза и т.д.). Взрослый обращается к детям с вопросом: «А где же наши животные будут гулять?», предлагает построить для животных заборчик, показывает, как нужно ставить кирпичики на узкую грань, побуждает ребенка 144 действовать по подражанию. Затем взрослый обыгрывает постройку, показывает, как гуляют животные, побуждает ребенка изображать, как они кричат. Занятие «Ракета». Цель: продолжать интерес к конструированию, учить строить по показу, используя разные формы (кубики, конус). Оборудование: кубики, конус, постройка – образец «ракета» (два кубика и конус). Ход занятия: взрослый демонстрирует образец постройки «Ракета», показывает и объясняет порядок выполнения постройки (три кубика ставятся друг на друга вертикально, сверху – конус), предлагает детям строить такую же ракету. Далее взрослый произносит потешку: «Мы ракету собирает, космонавта запускаем, Вот ракета старт берет, совершит она полет! В конце занятия дети обыгрывают постройку». Самообслуживание и труд в быту:  Учить ребенка есть с ложки, без лишних манипуляций с ней, медленно,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небольшими порциями, пить из чашки самостоятельно, соблюдая опрятность, держа чашку одной рукой.  Учить продолжать действия взрослого при раздевании.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детей полностью самостоятельно раздеваться под контролем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взрослого, активно участвовать в одевании.  Учить одеваться с минимальной помощью, расстегивать пуговицы,</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развязывать шнурки на обуви.  Учить умываться самостоятельно по мере необходимости в течение дня,</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пользоваться носовым платком.  Приучать реагировать на мокрое и грязное белье, стараться быть сухим в</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течение дня, помогать взрослому, участвовать в уходе за собой, сообщать взрослому о своем желании идти в туалет жестом или голосом, учить пользоваться горшком, туалетной бумагой.  Учить находить свое место за столом, сидеть за столом в правильной позе,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воздерживаться от криков за столом, вставать из-за стола в определенное время и определенным образом.  Обучать складывать и убирать свою одежду с помощью взрослого, беречь</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одежду от грязи, убирать на место свою одежду, убирать свои игрушки в ящик.  Знакомить с орудиями бытового труда: предметами бытовой техники,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инструментами, посудой; учить поливать комнатные цветы из детской 145 лейки, принимать участие в уборке помещения группы.  Учить здороваться, благодарить, вежливо просить о помощи.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Дидактический материал по самообслуживанию и труду в быту. Занятие «Сделаем лодочки». Цель: учить последовательно выполнять действия при мытье рук, подражать действиям взрослого. Ход занятия: взрослый обращает внимание ребенка на то, что при мытье рук надо соблюдать последовательность действий:  Засучить рукава, проговаривая потешку:</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«Кто рукавчик не засучит, тот водички не получит»!;  Открыть кран;</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Сложить ладони рук «лодочкой»;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Подставить руки под струю воды;</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Закрыть кран;</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Вытереть руки полотенцем.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Затем взрослый предлагает ребенку выполнить действия по подражанию, обращая внимание ребенка на положение рук. Игра «Делаем прическу». Цель: учить держать в руке расческу и расчесывать волосы движениями сверху вниз. Оборудование: зеркало, расческа, нарядная кукла. Ход игры: взрослый демонстрирует ребенку куклу и обращает внимание на ее прическу: «Посмотри, у куклы красивая прическа: длинные, ровные волосы, бантик. Красивая кукла! Давай и тебе сделаем красивую прическу!» Взрослый расчесывает перед зеркалом волосы ребенка, затее просит малыша попробовать расчесаться самому: дает расческу в руки ребенку при этом помогает ему удерживать расческу, вести руку с расческой сверху вниз. В конце расчесывания просит ребенка посмотреть в зеркало, обращает внимание на то, что он стал таким же красивым, как кукла. Занятие «Фонтанчики» Цель: учить полоскать рот. Оборудование: стакан. Ход занятия: взрослый подводит ребенка к зеркалу в ванной комнате и предлагает пускать фонтанчики, при этом приговаривая потешку: «Наберем водичку в рот Пусть фонтанчик </w:t>
      </w:r>
      <w:r w:rsidRPr="004F4BAB">
        <w:rPr>
          <w:rFonts w:ascii="Times New Roman" w:hAnsi="Times New Roman" w:cs="Times New Roman"/>
          <w:sz w:val="24"/>
          <w:szCs w:val="24"/>
        </w:rPr>
        <w:lastRenderedPageBreak/>
        <w:t>оживет!» Взрослый набирает в рот воду и показывает, как выпустить воду изо рта, затем, как надо полоскать рот. Ребенку предлагается сделать так же. В конце 146 игры взрослый хвалит ребенка. Игра «Оденем кукол». Цель: знакомить с разными видами застежек и способами застегивания. Оборудование: куклы, одежды на застежках (молния, пуговицы, липучки, кнопки, крючки), коляски. Ход игры: взрослый предлагает детям одеть кукол и покатать их в колясках: «Смотрите какая у кукол красивая одежда!» Взрослый вместе с детьми рассматривает каждый предмет, обращает их внимание на застежки и демонстрирует способы застегивания. Предлагается детям самостоятельно одеть кукол, после чего покатать их в коляске. Занятие «Убери со стола». Цель: формировать самостоятельные действия: убирать посуду со стола, сметать крошки. Оборудование: посуда, щетка, совочек. Ход занятия: взрослый показывает, как убирать посуду со стола на поднос, предлагает детям действовать по показу. При этом взрослый комментирует действия: «Мы ставим на поднос тарелку, чашку, кладем ложку» и т.д. Затем взрослый показывает, как сметать крошки со стола, комментирует свои действия: «Крошки со стола сметем и совочком уберем!» Дается возможность ребенку действовать самостоятельно. Занятие «Вымой посуду». Цель: продолжать формировать самостоятельное действие – мыть посуду. Оборудование: посуда (тарелки), губка, два тазика. Ход занятия: взрослый показывает один тазик с грязной посудой и привлекает внимание ребенка к мытью посуды: демонстрирует, как правильно держать тарелку, смачивать ее водой, протирать мокрой губкой и ополаскивать в другом тазике с чистой водой, выкладывая тарелки на чистый поднос. Предлагается ребенку вымыть свою тарелку. Занятие «Почистим туфли». Цель: вызвать интерес к самостоятельным действиям – учить чистить обувь при помощи щетки. Оборудование: обувь, щетка. Ход занятия: взрослый обращает внимание детей на грязную обувь. Объясняет назначение щетки для обуви, показывает действия с ней, произносит потешку: «Щеткой чищу свои туфли Раз, два, три! Будут чистыми они 147 Раз, два, три». Предлагает детям самостоятельно почистить свои туфли (ботинки) Развитие речи.  Учить ориентироваться по слову взрослого в помещении комнаты, группы,</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класса, на участке и т.д..  Обучение пониманию и точному исполнению простых речевых инструкций:</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«Покорми куклу», «Положи куклу в кроватку», «спрячь куклу в коробку» и др.  Учить дифференцировать простые речевые звукоподражательные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конструкции (мяу, му-му, ко-ко-ко и др.).  Учить узнавать и показывать знакомые предметы на картинках.</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называть знакомые предметы на картинках.</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понимать прочитанные короткие рассказы и сказки.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конструировать простую 2-х словную фразу повторно по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представлению.  Учить конструировать простую 2-х словную фразу самостоятельно по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представлению.  Учить конструировать простую многословную фразу повторно с опорой на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наглядный материал.  Учить конструировать простую многословную фразу повторно по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представлению.  Учить конструировать простую многословную фразу самостоятельно по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представлению.  Учить правильно повторять, проговаривать за взрослы звуки, слова.</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Дидактический материал по развитию речи. Игра «Позови Петрушку». Цель: формировать интерес к речевым звукам, инициировать собственное речевое высказывание. Оборудование: игрушка би-ба-бо (Петрушка), экран. Ход занятия: взрослый говорит ребенку, что к нему в гости пришел Петрушка, его надо позвать: «Петрушка, иди к нам!» Появляется Петрушка, говорит: «Привет, (называется имя ребенка)!» Петрушка снова прячется, взрослый предлагает ребенку снова его позвать: «Иди к нам!» Петрушка появляется, гладит ребенка, протягивает руку, говорит: «Какой хороший мальчик, позвал меня, будем играть!» Петрушка прячется, игра повторяется несколько раз. Игра «Дружная семейка». 148 Цель: формировать интерес к речевым звукам и учить произносить по подражанию слова. Оборудование: набор матрешек (папа, мама, сын, дочка). Ход занятия: взрослый показывает первую матрешку – папу и называет ее: «Это – папа. А где же мама? Позовем маму. Мама, иди к нам!» Показывает вторую матрешку-маму: «Вот мама. А где же дети? Иди, сынок, Дима, к нам!» Показывает новую матрешку-сыночка. «А еще кто есть? Дочка. </w:t>
      </w:r>
      <w:r w:rsidRPr="004F4BAB">
        <w:rPr>
          <w:rFonts w:ascii="Times New Roman" w:hAnsi="Times New Roman" w:cs="Times New Roman"/>
          <w:sz w:val="24"/>
          <w:szCs w:val="24"/>
        </w:rPr>
        <w:lastRenderedPageBreak/>
        <w:t>Вот дочка. Ее зовут Даша. Иди к нам, Даша». Ребенок расставляет каждую матрешку на отдельный стульчик вокруг стола и раздает чашки. Затем в каждую чашку кладет угощение и говорит: «На, папа! На, мама! На, Дима! На, Даша!». Педагог обобщает в конце игры: «Вот какая дружная семья!» Игра «Кто в домике живет?» Цель: формировать интерес к речевым звукам, учить произносить по подражанию слова. Оборудование: игрушечные домики, игрушки: мышка, лягушка, петушок. Ход занятия: взрослый показывает домики, рассказывает, что в каждом домике живет зверушка: в этом домике живет лягушка, она квакает – ква-ква; в этом домике живет мышка, она пищит –пи-пи; в этом домике живет петушок, он кричит – ку-ка-ре-ку. Затем взрослый предлагает ребенку постучать в домик и спросить, кто живет в домике: «Кто там живет?» Взрослый говорит: «Там лягушка живет, она квакает», предлагает ребенку повторить – ква-ква и т.д. В конце игры взрослый активизирует звукоподражание у ребенка. Игра «Кукла Катя». Цель: формировать интерес к речевым звукам, учить произносить по подражанию слова, формировать понимание слов – действий. Оборудование: кукла, кукольная постель, коляска, посуда. Ход занятия: взрослый показывает куклу и говорит: «К нам пришла кукла Катя в гости. Она хочет пить. Посади куклу на стул. Дай ей пить. Скажи – пей, Катя! Катя хочет гулять. Посади ее в коляску, скажи – сиди, Катя! Катя хочет спать. Положи ее в постель, скажи – спи, Катя! Спой ей песенку: «Баю-бай, а-а- а, засыпай, Катя! Катя спит». Игра «Лото». Цель: расширить пассивный и активный словарь ребенка. Оборудование: парные картинки. Ход: занятия: взрослый раздает картинки себе и ребенку. Показывает одну из пары картинок, просит ребенка показать такую же, повторить ее название. Социальное развитие. 149  Преодоление негативного, агрессивного отношения к контакту с взрослыми,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другими детьми.  Формирование представлений о себе и других.</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играть вместе с другими детьми.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Учить соблюдать правила в общих играх.</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Формировать представления детей о некоторых профессиях (врач, повар,</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воспитатель, учитель, продавец).  Учить соблюдать режим.</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Преодоление вредных привычек.</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Формирование эмоционального общения со взрослым и выполнение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элементарной инструкции. Дидактический материал по формированию эмоционального общения со взрослым и выполнение элементарной инструкции. Игра «Ладушки». Цель: формирование эмоционального контакта со взрослым. Ход игры: (Проводится индивидуально или с небольшой группой детей.) Взрослый сажает ребенка перед собой, ласково берет его руки в свои и, ритмично похлопывая его ладошками, говорит потешку: «Ладушки, ладушки, где были? У бабушки», — повторяя 2—3 раза. Игра «Иди ко мне». Цель: формирование эмоционального контакта со взрослым. Ход игры: взрослый отходит от ребенка на несколько шагов и, манит его к себе, ласково приговаривая: «Иди ко мне, мой хороший». Когда ребенок подходит, взрослый его обнимает: «Ах, какой ко мне хороший Коля пришел!». Игра повторяется. Игра «Возьми шарик». Цель: формирование эмоционального контакта со взрослым. Оборудование: три воздушных шара. Ход игры: педагог надувает шар, завязывает его и протягивает ребенку: «На, возьми». Когда ребенок немного подержит шар, педагог просит: «Дай мне». Показывает, как шар летает, и снова отдает его ребенку. При этом выражает радость, удовольствие от игры: «Какой красивый!», «Как летает!», — оживленно хлопает в ладоши. Игра «Хоровод с куклой». Цель: формировать эмоциональный контакт со взрослым, вызывать интерес к кукле. Оборудование: кукла средних размеров. Ход игры: (Проводится с подгруппой из 2—3 детей.) Педагог приносит новую куклу. Она здоровается с детьми, гладит каждого ребенка по голове. 150 Педагог просит по очереди подержать куклу за руку. Кукла предлагает потанцевать. Педагог ставит детей в кружок, берет за одну руку куклу, другую дает одному из малышей и вместе с ними двигается по кругу вправо и влево, выражая радость, веселье и напевая простую детскую мелодию (например, «Веселая дудочка» М. Красева). Игра «Догонялки». Цель: формировать эмоциональный контакт со взрослым, вызывать интерес к кукле. Ход игры: (Проводится с подгруппой из 2—3 детей.) К детям приходит кукла, знакомая им по прошлой игре, и </w:t>
      </w:r>
      <w:r w:rsidRPr="004F4BAB">
        <w:rPr>
          <w:rFonts w:ascii="Times New Roman" w:hAnsi="Times New Roman" w:cs="Times New Roman"/>
          <w:sz w:val="24"/>
          <w:szCs w:val="24"/>
        </w:rPr>
        <w:lastRenderedPageBreak/>
        <w:t xml:space="preserve">говорит, что хочет играть в догонялки. Взрослый побуждает детей убегать от куклы, прятаться за ширму, а кукла их догоняет, ищет, радуется, что нашла, обнимает: «Вот мои ребятки!». Игра «Пришел Петрушка». Цель: формировать эмоциональный контакт со взрослым, вызывать интерес к кукле. Оборудование. Петрушка, погремушки. Ход игры: (Проводится с подгруппой детей). Педагог приносит Петрушку, рассматривает его с детьми. Петрушка гремит погремушкой, потом раздает погремушки детям. Они вместе с Петрушкой встряхивают погремушками, радуются. Игра «Идите ко мне — бегите ко мне». Цель: обратить внимание детей значение глаголов «иди» и «беги»; учить их слушать и понимать инструкцию. Оборудование: кукла. Ход игры: дети сидят на стульях, стоящих перед столом педагога. Педагог ставит куклу на стол. Она здоровается с детьми. Педагог предлагает кукле поиграть с ним. Правой рукой берет куклу, ставит на правый край стола, левую руку располагает у левого края и манит ею, говоря: «Иди ко мне». Когда кукла приблизится, обнимает, хвалит ее. Затем он берёт куклу в левую руку, а правой манит и говорит: «Беги ко мне». Кукла снова идет, но педагог останавливает ее и говорит: «Слушай внимательно, я сказал(а) беги». Кукла бежит, педагог хвалит ее. Игрушка снова переходит в правую руку и на сигнал «Беги!» выполняет действие безошибочно. Перейдя в левую руку, кукла вновь пытается бежать по слову «Иди», педагог останавливает ее: «Слушай внимательно, я сказал(а) иди». Кукла правильно выполняет инструкцию. Игра «Возьми, положи, брось». Цель: обратить внимание на значение глаголов «возьми», «положи», «брось»; учить слушать и понимать речевую инструкцию. Оборудование: два мяча, корзина. 151 Ход игры: дети сидят на стульях. Педагог кладет на стол два мяча и говорит: «Возьмите мячи». Двое детей берут мячи, третий, опоздавший, остается без мяча. Затем педагог одному ребенку говорит: «Положи мяч» — и указывает на стол, другому с той же инструкцией указывает на корзину, помогая малышам выполнить задание. Дети садятся на стулья. Педагог вновь говорит: «Возьмите мячи», — стараясь помочь тому, кто первый раз остался без мяча. Теперь он говорит: «Брось мяч», — одному ребенку указывая на корзинку, а другому, вкладывая мяч в руки. Игра «Возьми, кати». Цель: продолжать учить детей слушать и действовать по речевой инструкции; дифференцировать глаголы «возьми», «кати». Оборудование: воротца, шарик, мина, мяч. Ход игры: перед ребенком на стол ставят трое воротцев. Перед первыми ставится машина, перед вторыми - шарик, перед третьими — мяч. Педагог указывает жестом на машину и говорит ребенку: «Кати», - помогая ему выполнить задание, затем то же говорит, показывая на шарик. Указывая на мяч, просит: «Возьми». Игра повторяется, а действия по тем же инструкциям варьируются. Например, показывая на машину, педагог говорит: «Возьми»; указывая на шарик, говорит: «Кати», и т. д., т. е. необходимо избегать ориентировки на порядок действий. Дидактический материал по формированию представлений о себе и других. Игра «Выйди в кружок». Цель: учить детей откликаться и называть свое имя. Ход игры: педагог вместе с детьми встает в круг и водит хоровод, при этом произнося следующие слова: «Хоровод водилИгра «Найди свое место». Цель. Учить детей узнавать себя на индивидуальной фотографии, называть свое имя. Оборудование. Индивидуальные фотографии участников игры. Ход игры. Педагог рассаживает детей на стульчиках полукругом и показывает по очереди их фотографии. После того как ребенок узнает себя на фотографии и назовет свое имя: «Это я — Коля», — педагог прикладывает 152 фотографию к его груди, затем кладет ее передним. В тех случаях, когда ребенок затрудняется в узнавании себя на фотографии, педагог сам называет имя ребенка и отдает ему его фотографию. Потом предлагает каждому ребенку оставить фотографию на своем стульчике и приглашает их выполнить различные движения по подражанию: «Полетаем как птички», «Попрыгаем как зайчики». В это время второй взрослый меняет местами фотографии. После подвижной игры детям предлагается сесть на тот стульчик, где лежит его фотография. В конце игры педагог спрашивает каждого ребенка, как зовут того, кто изображен на фотографии: «Как зовут?...». Игра «Расскажи о себе». Цель: закрепить представления детей о своем внешнем виде; учить использовать зеркало при описании </w:t>
      </w:r>
      <w:r w:rsidRPr="004F4BAB">
        <w:rPr>
          <w:rFonts w:ascii="Times New Roman" w:hAnsi="Times New Roman" w:cs="Times New Roman"/>
          <w:sz w:val="24"/>
          <w:szCs w:val="24"/>
        </w:rPr>
        <w:lastRenderedPageBreak/>
        <w:t xml:space="preserve">своей внешности, назывании частей тела и лица; уточнить их функции. Оборудование: зеркало в полный рост ребенка, фотографии, кукла. Ход занятия. Педагог предлагает ребенку посмотреть в зеркало и ответить на вопрос: «Кто это в зеркале?» Затем ребенку показывают общегрупповую фотографию и задают вопрос: «Покажи, где ты на этой фотографии». После чего перед ребенком раскладывают отдельные фотографии сверстников и предлагают отыскать среди них самого себя: «Найди себя на этих фотографиях. А как ты узнал себя?» Затем ребенку снова предлагают посмотреть в зеркало и рассказать о себе: «Посмотри в зеркало и расскажи, какой (ая) ты? (Цвет волос, глаз...). Назови части тела. Что у тебя есть? Покажи, где у тебя руки (пальчики, ноги, голова, туловище, шея). Назови части лица. Что у тебя есть на лице? Покажи, где у тебя глаза (нос, рот). Для чего нужны глаза (нос, рот, уши, волосы)? Для чего нужны руки (пальчики, ноги, голова, туловище, шея)? Для чего нужны глаза (нос, рот, уши, волосы)?» Если ребенок не показывает части тела и лица на себе, то педагог предлагает показать их на кукле. Игра «Бросай мяч». Цель: учить детей называть своих сверстников по имени. Оборудование: мяч. Ход игры: дети стоят вокруг педагога полукругом. Педагог предлагает каждому ребенку ловить, а затем бросать мяч кому-нибудь из детей, но вначале надо назвать сверстника по имени. Педагог показывает, как это надо делать: «Лови, Маша». После того как Маша поймает мяч, она бросает его другому ребенку и называет его имя: «Лови, Даша». Игра продолжается до тех пор, пока каждый ребенок не назовет имя своего сверстника по группе. Игра «Хоровод». Цель: закрепить у детей умение называть имена своих сверстников в уменьшительно-ласкательной форме. 153 Ход игры: педагог сообщает детям, что сегодня они будут водить хоровод. Дети стоят в кругу, взявшись за руки, и произносят слова вместе с педагогом: «Хоровод водили, ласковыми были. В кружок вызывали, имя называли: «Выйди, Наташенька, в кружок. Возьми, Наташенька, флажок!». После это все дети останавливаются, хлопают в ладоши, а ребенок, чье имя названо, выходит в круг, выбирает цветной флажок, машет им. Затем хоровод продолжается до тех пор, пока в кружке не побывает каждый ребенок. Игра «Угадай, кого не стало». Цель: продолжать закреплять умение детей называть имена своих сверстников по группе. Ход игры: дети стоят полукругом вокруг педагога. Взрослый предлагает каждому ребенку внимательно посмотреть на всех детей и запомнить их. Затем педагог выбирает одного из детей и говорит о том, что он «водящий», завязывает ему глаза платочком, в это время другой ребенок прячется. После чего все дети хлопают в ладоши и дружно повторяют несколько раз: «Угадай, кого не стало». «Водящему» развязывают глаза, и он должен назвать имя ребенка, который спрятался. После того как «водящий» назовет имя ребенка, который прятался, все дети ритмично хлопают в ладоши и говорят: «Коля, Коля, выходи!» Игра повторяется 3—4 раза. Игра «День рождения куклы Кати». Цель: формировать у детей первоначальные представления о дне рождения как о праздничном событии; закрепить последовательность событий, происходящих в этот день. Оборудование: кукла в нарядном платье, небольшие игрушки, книжки, салфетки. Ход игры: педагог предлагает детям рассмотреть праздничный наряд куклы Кати, которой сегодня исполнилось пять лет и которая приглашает детей отпраздновать ее день рождения. Педагог вместе с детьми благодарит куклу за приглашение, а затем договаривается с ними, как они будут праздновать день рождения. Взрослый предлагает детям последовательно выполнить ряд действий: • выбрать в качестве подарка любой из предложенных предметов (игрушку, книжку, воздушный шарик, набор кубиков, набор фломастеров); • подойти к кукле и сказать ей: «Катя, я тебя поздравляю с днем рождения! Вот тебе подарок»; • кукла Ката благодарит за подарок, гости водят вокруг куклы хоровод «Каравай»; • кукла Ката угощает детей; дети благодарят за угощение. Занятие заканчивается тем, что кукла благодарит всех ребят за поздравления 154 и подарки и приглашает всех пойти с ней на прогулку. Игра «Найди картинки». Цель: уточнить представления детей о внешнем виде человека; учить выделять его из совокупности живых существ; уточнить понимания слов «люди», «человек», </w:t>
      </w:r>
      <w:r w:rsidRPr="004F4BAB">
        <w:rPr>
          <w:rFonts w:ascii="Times New Roman" w:hAnsi="Times New Roman" w:cs="Times New Roman"/>
          <w:sz w:val="24"/>
          <w:szCs w:val="24"/>
        </w:rPr>
        <w:lastRenderedPageBreak/>
        <w:t xml:space="preserve">«дети». Оборудование: сюжетные картинки: «Дети играют во дворе», «Мальчик читает книгу», «Доктор лечит ребенка», «Овцы пасутся на лугу», «Курочка с цыплятами», «Кошка с котятами» Ход игры: педагог на наборном полотне расставляет сюжетные картинки и предлагает детям их рассмотреть. Затем просит детей выполнить задание и ответить на вопрос: «Найди картинки с изображением людей. Расскажи, как ты догадался, что это люди?». Игра «Что чувствует девочка?». Цель: закрепить у детей умение дифференцировать эмоциональные состояния; устанавливать связь выраженного эмоционального состояния с причиной, его вызвавшей. Оборудование: сюжетные картинки: «Нарядной девочке вручают подарок» (проявление радости), «Девочка ушибла ногу» (выражение грусти). Ход игры: педагог сажает детей полукругом и проводит беседу, задает детям следующие вопросы: «Когда вам бывает радостно? А когда вам радостно, что вы делаете? Когда вам бывает грустно? А что вы делаете, когда вам грустно?». После беседы педагог расставляет на наборном полотне сюжетных картинки, предлагая рассмотреть их и ответить на вопросы. Последовательность предлагаемых к каждой картинке вопросов строится с учетом степени сложности — от общих вопросов к уточняющим. Так, при предъявлении первой картинки («Нарядной девочке вручают подарок») детям задают следующие вопросы: «Посмотри на эту картинку, что здесь изображено? Внимательно посмотри на картинку, что же здесь происходит? Что делает этот мальчик? А что происходит с девочкой? Какая она? А как ты догадался, что она радостная, веселая?» При предъявлении второй картинки («Девочка ушибла ногу») дети отвечают на такие вопросы: «Внимательно посмотри на картинку, что же здесь произошло? Почему девочка сидит на земле и держит свою ногу? Что происходит с девочкой? Какая она?» В конце занятия педагог уточняет: «Покажите картинку, где девочка веселая. А где девочка грустная? Почему?» Затем предлагает одному ребенку показать перед зеркалом, как он выражает свою радость, а как - грусть. Игра «Наши помощники». Цель: закрепить представления детей о функциональном назначении глаз; воспитывать бережное отношение к своим глазам. 155 Оборудование: предметы и игрушки, картинки; подносы; повязка. Ход игры: дети сидят вокруг сдвинутых столов. Вещи расположены на столе, мелкие вещи - на подносах. Педагог говорит: «Сегодня будем играть и узнавать, какие у человека есть помощники. Такие помощники есть и у каждого из вас. Кто же они?» По предложению педагога дети по очереди достают игрушку из мешочка и рассказывают о ней: какая она, какого цвета, как с ней играть. Затем по очереди детям предлагается с завязанными глазами достать игрушку и сказать, какого она цвета. Далее педагог показывает картинку ребенку с завязанными глазами и просит рассказать, что на ней нарисовано. Безусловно, что с закрытыми глазами ребенок не может ничего ответить. По предложению педагога кто-либо из детей имитирует разные движения: плавание, полет самолета, танец. Те же движения, но в другом порядке дети должны узнать без помощи зрения. Все эти действия помогают детям установить, что одни из них легко узнаются, если дети их видят, и не могут быть узнаны, если закрыты глаза. На вопрос педагога, что же помогает узнать вещь или содержание картинки, производимые действия, дети сами делают вывод, что они узнают тогда, когда смотрят глазами. Педагог уточняет: «Кто же ваши помощники?» Дети отвечают: «Глаза». Педагог сообщает, что глаза нужно беречь. Нельзя трогать их грязными руками, сыпать в глаза песок. А если мыло или шампунь попадут в глаза, нужно промыть их чистой водой. Игра «Помощники человека в труде». Цель: закрепить представления детей о функциональном назначении рук. Оборудование: предметы и игрушки; подносы. Ход игры: дети сидят вокруг сдвинутых столов. Предметы расположены на столе, мелкие игрушки на подносах. Педагог говорит детям о том, что человек делает много необходимых вещей (назвать их), придумывает умные машины, разные приборы. Работая, он использует своих помощников. Воспитатель напоминает, что дети уже знают основного помощника – зрение. Предлагает детям подумать, догадаться, каких еще помощников имеет человек для труда. При затруднениях можно задать наводящие вопросы: «Чем берут вещи, держат </w:t>
      </w:r>
      <w:r w:rsidRPr="004F4BAB">
        <w:rPr>
          <w:rFonts w:ascii="Times New Roman" w:hAnsi="Times New Roman" w:cs="Times New Roman"/>
          <w:sz w:val="24"/>
          <w:szCs w:val="24"/>
        </w:rPr>
        <w:lastRenderedPageBreak/>
        <w:t>инструмент на работе; как придвинуть вещь, если она далеко, или переставить ее на другое место?». Затем просит детей подать какой-нибудь предмет. Предлагает детям взять по карандашу и поставить в стаканчик. Дети по предложению педагога нанизывают мелкие предметы (пуговицы, кольца, наперстки) на шнур. Дети сами убеждаются в том, что обе руки работают. Игра на всем протяжении строится на разнообразных действиях детей. Педагог поощряет ловкость и умелость рук. Затем спрашивает: «О каком помощнике вы узнали? А еще для чего нужны руки?» В конце игры педагог обобщает знания детей: «Руки нужны 156 для труда. На рабочих руках вся жизнь держится». Игра «Кому что нужно». Цель. Закрепить представления детей о некоторых профессиях (доктор, повар, воспитатель, продавец). Оборудование. Четыре больших сюжетных картинки с изображением доктора, повара, воспитателя, продавца; по четыре предметных картинки с изображением инструментов для людей вышеперечисленных профессий. Ход игры: детей рассаживают на стульчиках за столиками. Педагог спрашивает детей о том, какие профессии они знают, кем работают их родители. Затем сообщается детям, что они будут играть в игру, где нужно раздать людям разных профессий их инструменты. Педагог по очереди расставляет на наборном полотне сюжетные картинки и раздает детям конверты, в которых находятся предметные картинки с изображением инструментов для той или иной профессии. Дети по очереди рассматривают свой набор предметных картинок, называют их, и подкладывают под ту сюжетную картинку, чьи инструменты изображены. При этом объясняют: «Это градусник – он нужен доктору, а это половник – он нужен повару» и т.д. Формирование навыков и привычек общественного поведения у детей с нарушением интеллекта.  Формирование умений, навыков и привычек дисциплинированного</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поведения: · привычка вовремя приходить на занятия и проводимые мероприятия; · привычка оказывать помощь больным товарищам, родственникам, родителям; умение распределять свое время таким образом, чтобы его хватало на выполнение заданий и общественных, домашних дел; · умение самостоятельно подбирать оборудование, необходимое на уроке и при выполнении домашних, внеклассных занятий и других дел; · умение оказывать помощь товарищам, испытывающим затруднения при подборе оборудования к уроку, внеклассному занятию, а также родителям при выполнении различных дел; · привычка внимательно слушать объяснение учителя, воспитателя, родителей и других старших товарищей; · умение спокойно, правильно реагировать на замечания, не вступая в пререкания; · привычка к точному выполнению правил поведения в мастерских, на кухне и т.д. и соблюдению техники безопасности; · умение самостоятельно и правильно организовывать свой досуг; 157 · привычка точно соблюдать правила уличного (дорожного) движения для пешеходов; · привычка дисциплинированно и культурно вести себя в театрах, кино, парках, садах, магазинах и т. д.  Формирование умений, навыков и привычек вежливого обращения с</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окружающими: · привычка здороваться не только с сотрудниками школы (учителями, воспитателями и др. ), но всеми ее посетителями; · привычка здороваться с друзьями, гостями, родственниками; · умение замечать и исправлять недостатки собственного поведения; · умение выслушивать, своего собеседника до конца, не перебивая; · умение скромно и понятно изложить свою просьбу (претензию и т д.); · умение четко реагировать на состояние окружающих и считаться с ним (например, соблюдать тишину, когда она необходима другим для работы или отдыха, успокоить обиженного товарища и т.д. ); · умение морально поддерживать окружающих, подчинять в необходимых случаях личное настроение настроению товарищей, близких, родных; · умение просить извинение в связи с нарушением правил вежливого обращения; · умение правильно и самостоятельно ориентироваться в незнакомой обстановке; · умение соблюдать этикет в отношении старших, сверстников, представителей противоположного пола, гостей и т. д.; · привычка помогать товарищам, родителям при выполнении ими домашних заданий, дел и во время игр, т. д.; · умение защищать обиженных и доброжелательно разъяснять обидчикам их неправоту; · умение самостоятельно определять вид помощи, в которой нуждается </w:t>
      </w:r>
      <w:r w:rsidRPr="004F4BAB">
        <w:rPr>
          <w:rFonts w:ascii="Times New Roman" w:hAnsi="Times New Roman" w:cs="Times New Roman"/>
          <w:sz w:val="24"/>
          <w:szCs w:val="24"/>
        </w:rPr>
        <w:lastRenderedPageBreak/>
        <w:t>старший, больной, престарелый; · привычка отказываться от удовлетворения своих интересов и потребностей, если они противоречат интересам окружающих; · привычка соблюдать общие для всех нормы и правила; · умение предъявлять равные требования к окружающим и самому себе (в пределах реальных возможностей); · привычка добросовестно выполнять поручения; · учение правильно относиться к критическим замечаниям, признавать вину и исправлять недостатки.  Формирование представлений о долге, чести и совести:</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158 · убеждение в том, что честность есть качество, которое уважается членами нашего общества; · чувство ответственности за свои поступки; · представление о долге как о верности данному себе и друзьям, родителям слову.  Формирование представлений о товариществе и дружбе:</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 представление об истинной и ложной дружбе (настоящий друг тот, кто помогает и объясняет, а не тот, кто много говорит о дружбе); · представление о равноправии в нашей стране мужчин и женщин, чувство уважительного отношения к женщине; · представление о родителях, учителях и др. как о старших товарищах и искренних друзьях детей: чувство уважения, любви и благодарности по отношению к старшим за их заботу о детях; · потребность проявлять по отношению к взрослым внимание, любовь и благодарность за их заботу о детях.  Формирование первоначальных нравственно - эстетических</w:t>
      </w:r>
      <w:r w:rsidRPr="004F4BAB">
        <w:rPr>
          <w:rFonts w:ascii="Times New Roman" w:hAnsi="Times New Roman" w:cs="Times New Roman"/>
          <w:sz w:val="24"/>
          <w:szCs w:val="24"/>
        </w:rPr>
        <w:sym w:font="Symbol" w:char="F0A7"/>
      </w:r>
      <w:r w:rsidRPr="004F4BAB">
        <w:rPr>
          <w:rFonts w:ascii="Times New Roman" w:hAnsi="Times New Roman" w:cs="Times New Roman"/>
          <w:sz w:val="24"/>
          <w:szCs w:val="24"/>
        </w:rPr>
        <w:t xml:space="preserve"> представлений: · чувство уважения к человеку за его достоинства, способность испытывать эстетическое наслаждение от внешнего вида человека, соответствующего эстетическим запросам общества; · привычка бережно относится к родной природе; · умение приумножать богатства родной природы (посадка деревьев, цветов и т. д.). 3.3. Программа нравственного развития. 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Направления нравственного развития обучающихся с умеренной, тяжелой, глубокой умственной отсталостью, с тяжелыми множественными нарушениями развития: № Направления Содержание Формы работы 159 нравственного развития 1. 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участие в праздниках, мероприятиях, экскурсиях 2. Отношение к себе и к другим, как к самоценности. 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Взрослый, являясь носителем нравственных ценностей, служит эталоном, примером для детей. участие в праздниках, мероприятиях, экскурсиях 3. Осмысление свободы и ответственности. Формирование умений выбирать деятельность, способ выражения своих желаний, принимать на себя посильную ответственность и понимать результаты своих действий, на доступном ему уровне, предвидеть последствия своих действий, понимать, насколько его действия соотносятся с нормами и правилами жизни людей. управлять своими эмоциями и поведением. Формирование волевых качеств. участие в праздниках, мероприятиях, экскурсиях 4. Укрепление веры и доверия. Выполняя поручения или задания, ребенок учится верить в то, что «я смогу научиться делать это самостоятельно», в то, что «мне помогут, если у меня не получится» и в то, что «даже если неполучится – меня все равно будут любить и уважать». Взрослые (педагоги, родители) создают ситуации успеха, </w:t>
      </w:r>
      <w:r w:rsidRPr="004F4BAB">
        <w:rPr>
          <w:rFonts w:ascii="Times New Roman" w:hAnsi="Times New Roman" w:cs="Times New Roman"/>
          <w:sz w:val="24"/>
          <w:szCs w:val="24"/>
        </w:rPr>
        <w:lastRenderedPageBreak/>
        <w:t xml:space="preserve">мотивируют стремление ребенка к самостоятельным действиям, создают для него атмосферу доверия и доброжелательности.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участие в праздниках, мероприятиях, экскурсиях 160 вызывает у ребенка доверие к себе и желании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5. Взаимодействие с окружающими на основе общекультурных норм и правил социального поведения. Усвоение правил совместной деятельности в процессе специально организованного общения, в игре, учебе, работе, досуге. Участие в праздниках, мероприятиях, экскурсиях, конкурсах, походах 6. Ориентация в религиозных ценностях и следование им на доступном уровне. Работа по данному направлению происходит </w:t>
      </w:r>
      <w:r w:rsidR="000912E6" w:rsidRPr="004F4BAB">
        <w:rPr>
          <w:rFonts w:ascii="Times New Roman" w:hAnsi="Times New Roman" w:cs="Times New Roman"/>
          <w:sz w:val="24"/>
          <w:szCs w:val="24"/>
        </w:rPr>
        <w:t xml:space="preserve"> </w:t>
      </w:r>
    </w:p>
    <w:p w:rsidR="00B3581E" w:rsidRDefault="00B3581E" w:rsidP="004F4BAB">
      <w:pPr>
        <w:spacing w:after="0" w:line="240" w:lineRule="auto"/>
        <w:jc w:val="both"/>
        <w:rPr>
          <w:rFonts w:ascii="Times New Roman" w:hAnsi="Times New Roman" w:cs="Times New Roman"/>
          <w:sz w:val="24"/>
          <w:szCs w:val="24"/>
        </w:rPr>
      </w:pPr>
    </w:p>
    <w:p w:rsidR="00B3581E" w:rsidRPr="004F4BAB" w:rsidRDefault="00B3581E" w:rsidP="004F4BAB">
      <w:pPr>
        <w:spacing w:after="0" w:line="240" w:lineRule="auto"/>
        <w:jc w:val="both"/>
        <w:rPr>
          <w:rFonts w:ascii="Times New Roman" w:hAnsi="Times New Roman" w:cs="Times New Roman"/>
          <w:sz w:val="24"/>
          <w:szCs w:val="24"/>
        </w:rPr>
      </w:pPr>
      <w:r>
        <w:t xml:space="preserve">Игра «Найди свое место». Цель. Учить детей узнавать себя на индивидуальной фотографии, называть свое имя. Оборудование. Индивидуальные фотографии участников игры. Ход игры. Педагог рассаживает детей на стульчиках полукругом и показывает по очереди их фотографии. После того как ребенок узнает себя на фотографии и назовет свое имя: «Это я — Коля», — педагог прикладывает 152 фотографию к его груди, затем кладет ее передним. В тех случаях, когда ребенок затрудняется в узнавании себя на фотографии, педагог сам называет имя ребенка и отдает ему его фотографию. Потом предлагает каждому ребенку оставить фотографию на своем стульчике и приглашает их выполнить различные движения по подражанию: «Полетаем как птички», «Попрыгаем как зайчики». В это время второй взрослый меняет местами фотографии. После подвижной игры детям предлагается сесть на тот стульчик, где лежит его фотография. В конце игры педагог спрашивает каждого ребенка, как зовут того, кто изображен на фотографии: «Как зовут?...». Игра «Расскажи о себе». Цель: закрепить представления детей о своем внешнем виде; учить использовать зеркало при описании своей внешности, назывании частей тела и лица; уточнить их функции. Оборудование: зеркало в полный рост ребенка, фотографии, кукла. Ход занятия. Педагог предлагает ребенку посмотреть в зеркало и ответить на вопрос: «Кто это в зеркале?» Затем ребенку показывают общегрупповую фотографию и задают вопрос: «Покажи, где ты на этой фотографии». После чего перед ребенком раскладывают отдельные фотографии сверстников и предлагают отыскать среди них самого себя: «Найди себя на этих фотографиях. А как ты узнал себя?» Затем ребенку снова предлагают посмотреть в зеркало и рассказать о себе: «Посмотри в зеркало и расскажи, какой (ая) ты? (Цвет волос, глаз...). Назови части тела. Что у тебя есть? Покажи, где у тебя руки (пальчики, ноги, голова, туловище, шея). Назови части лица. Что у тебя есть на лице? Покажи, где у тебя глаза (нос, рот). Для чего нужны глаза (нос, рот, уши, волосы)? Для чего нужны руки (пальчики, ноги, голова, туловище, шея)? Для чего нужны глаза (нос, рот, уши, волосы)?» Если ребенок не показывает части тела и лица на себе, то педагог предлагает показать их на кукле. Игра «Бросай мяч». Цель: учить детей называть своих сверстников по имени. Оборудование: мяч. Ход игры: дети стоят вокруг педагога полукругом. Педагог предлагает каждому ребенку ловить, а затем бросать мяч кому-нибудь из детей, но вначале надо назвать сверстника по имени. Педагог показывает, как это надо делать: «Лови, Маша». После того как Маша поймает мяч, она бросает его другому ребенку и называет его имя: «Лови, Даша». Игра продолжается до тех пор, пока каждый ребенок не назовет имя своего сверстника по группе. Игра «Хоровод». Цель: закрепить у детей умение называть имена своих сверстников в уменьшительно-ласкательной форме. 153 Ход игры: педагог сообщает детям, что сегодня они будут водить хоровод. Дети стоят в кругу, взявшись за руки, и произносят слова вместе с педагогом: «Хоровод водили, ласковыми были. В кружок вызывали, имя называли: «Выйди, Наташенька, в кружок. Возьми, Наташенька, флажок!». После это все дети останавливаются, хлопают в ладоши, а ребенок, чье имя названо, выходит в круг, выбирает цветной флажок, машет им. Затем хоровод продолжается до тех пор, пока в кружке не побывает </w:t>
      </w:r>
      <w:r>
        <w:lastRenderedPageBreak/>
        <w:t xml:space="preserve">каждый ребенок. Игра «Угадай, кого не стало». Цель: продолжать закреплять умение детей называть имена своих сверстников по группе. Ход игры: дети стоят полукругом вокруг педагога. Взрослый предлагает каждому ребенку внимательно посмотреть на всех детей и запомнить их. Затем педагог выбирает одного из детей и говорит о том, что он «водящий», завязывает ему глаза платочком, в это время другой ребенок прячется. После чего все дети хлопают в ладоши и дружно повторяют несколько раз: «Угадай, кого не стало». «Водящему» развязывают глаза, и он должен назвать имя ребенка, который спрятался. После того как «водящий» назовет имя ребенка, который прятался, все дети ритмично хлопают в ладоши и говорят: «Коля, Коля, выходи!» Игра повторяется 3—4 раза. Игра «День рождения куклы Кати». Цель: формировать у детей первоначальные представления о дне рождения как о праздничном событии; закрепить последовательность событий, происходящих в этот день. Оборудование: кукла в нарядном платье, небольшие игрушки, книжки, салфетки. Ход игры: педагог предлагает детям рассмотреть праздничный наряд куклы Кати, которой сегодня исполнилось пять лет и которая приглашает детей отпраздновать ее день рождения. Педагог вместе с детьми благодарит куклу за приглашение, а затем договаривается с ними, как они будут праздновать день рождения. Взрослый предлагает детям последовательно выполнить ряд действий: • выбрать в качестве подарка любой из предложенных предметов (игрушку, книжку, воздушный шарик, набор кубиков, набор фломастеров); • подойти к кукле и сказать ей: «Катя, я тебя поздравляю с днем рождения! Вот тебе подарок»; • кукла Ката благодарит за подарок, гости водят вокруг куклы хоровод «Каравай»; • кукла Ката угощает детей; дети благодарят за угощение. Занятие заканчивается тем, что кукла благодарит всех ребят за поздравления 154 и подарки и приглашает всех пойти с ней на прогулку. Игра «Найди картинки». Цель: уточнить представления детей о внешнем виде человека; учить выделять его из совокупности живых существ; уточнить понимания слов «люди», «человек», «дети». Оборудование: сюжетные картинки: «Дети играют во дворе», «Мальчик читает книгу», «Доктор лечит ребенка», «Овцы пасутся на лугу», «Курочка с цыплятами», «Кошка с котятами» Ход игры: педагог на наборном полотне расставляет сюжетные картинки и предлагает детям их рассмотреть. Затем просит детей выполнить задание и ответить на вопрос: «Найди картинки с изображением людей. Расскажи, как ты догадался, что это люди?». Игра «Что чувствует девочка?». Цель: закрепить у детей умение дифференцировать эмоциональные состояния; устанавливать связь выраженного эмоционального состояния с причиной, его вызвавшей. Оборудование: сюжетные картинки: «Нарядной девочке вручают подарок» (проявление радости), «Девочка ушибла ногу» (выражение грусти). Ход игры: педагог сажает детей полукругом и проводит беседу, задает детям следующие вопросы: «Когда вам бывает радостно? А когда вам радостно, что вы делаете? Когда вам бывает грустно? А что вы делаете, когда вам грустно?». После беседы педагог расставляет на наборном полотне сюжетных картинки, предлагая рассмотреть их и ответить на вопросы. Последовательность предлагаемых к каждой картинке вопросов строится с учетом степени сложности — от общих вопросов к уточняющим. Так, при предъявлении первой картинки («Нарядной девочке вручают подарок») детям задают следующие вопросы: «Посмотри на эту картинку, что здесь изображено? Внимательно посмотри на картинку, что же здесь происходит? Что делает этот мальчик? А что происходит с девочкой? Какая она? А как ты догадался, что она радостная, веселая?» При предъявлении второй картинки («Девочка ушибла ногу») дети отвечают на такие вопросы: «Внимательно посмотри на картинку, что же здесь произошло? Почему девочка сидит на земле и держит свою ногу? Что происходит с девочкой? Какая она?» В конце занятия педагог уточняет: «Покажите картинку, где девочка веселая. А где девочка грустная? Почему?» Затем предлагает одному ребенку показать перед зеркалом, как он выражает свою радость, а как - грусть. Игра «Наши помощники». Цель: закрепить представления детей о функциональном назначении глаз; воспитывать бережное отношение к своим глазам. 155 Оборудование: предметы и игрушки, картинки; подносы; повязка. Ход игры: дети сидят вокруг сдвинутых столов. Вещи расположены на столе, мелкие вещи - на подносах. Педагог говорит: «Сегодня будем играть и узнавать, какие у человека есть помощники. Такие помощники есть и у каждого из вас. Кто же они?» По предложению педагога дети по очереди достают игрушку из мешочка и рассказывают о ней: какая она, какого цвета, как с ней играть. Затем по очереди детям предлагается с завязанными глазами достать игрушку и сказать, какого она цвета. Далее педагог показывает картинку ребенку с завязанными глазами и просит рассказать, что на ней нарисовано. </w:t>
      </w:r>
      <w:r>
        <w:lastRenderedPageBreak/>
        <w:t>Безусловно, что с закрытыми глазами ребенок не может ничего ответить. По предложению педагога кто-либо из детей имитирует разные движения: плавание, полет самолета, танец. Те же движения, но в другом порядке дети должны узнать без помощи зрения. Все эти действия помогают детям установить, что одни из них легко узнаются, если дети их видят, и не могут быть узнаны, если закрыты глаза. На вопрос педагога, что же помогает узнать вещь или содержание картинки, производимые действия, дети сами делают вывод, что они узнают тогда, когда смотрят глазами. Педагог уточняет: «Кто же ваши помощники?» Дети отвечают: «Глаза». Педагог сообщает, что глаза нужно беречь. Нельзя трогать их грязными руками, сыпать в глаза песок. А если мыло или шампунь попадут в глаза, нужно промыть их чистой водой. Игра «Помощники человека в труде». Цель: закрепить представления детей о функциональном назначении рук. Оборудование: предметы и игрушки; подносы. Ход игры: дети сидят вокруг сдвинутых столов. Предметы расположены на столе, мелкие игрушки на подносах. Педагог говорит детям о том, что человек делает много необходимых вещей (назвать их), придумывает умные машины, разные приборы. Работая, он использует своих помощников. Воспитатель напоминает, что дети уже знают основного помощника – зрение. Предлагает детям подумать, догадаться, каких еще помощников имеет человек для труда. При затруднениях можно задать наводящие вопросы: «Чем берут вещи, держат инструмент на работе; как придвинуть вещь, если она далеко, или переставить ее на другое место?». Затем просит детей подать какой-нибудь предмет. Предлагает детям взять по карандашу и поставить в стаканчик. Дети по предложению педагога нанизывают мелкие предметы (пуговицы, кольца, наперстки) на шнур. Дети сами убеждаются в том, что обе руки работают. Игра на всем протяжении строится на разнообразных действиях детей. Педагог поощряет ловкость и умелость рук. Затем спрашивает: «О каком помощнике вы узнали? А еще для чего нужны руки?» В конце игры педагог обобщает знания детей: «Руки нужны 156 для труда. На рабочих руках вся жизнь держится». Игра «Кому что нужно». Цель. Закрепить представления детей о некоторых профессиях (доктор, повар, воспитатель, продавец). Оборудование. Четыре больших сюжетных картинки с изображением доктора, повара, воспитателя, продавца; по четыре предметных картинки с изображением инструментов для людей вышеперечисленных профессий. Ход игры: детей рассаживают на стульчиках за столиками. Педагог спрашивает детей о том, какие профессии они знают, кем работают их родители. Затем сообщается детям, что они будут играть в игру, где нужно раздать людям разных профессий их инструменты. Педагог по очереди расставляет на наборном полотне сюжетные картинки и раздает детям конверты, в которых находятся предметные картинки с изображением инструментов для той или иной профессии. Дети по очереди рассматривают свой набор предметных картинок, называют их, и подкладывают под ту сюжетную картинку, чьи инструменты изображены. При этом объясняют: «Это градусник – он нужен доктору, а это половник – он нужен повару» и т.д. Формирование навыков и привычек общественного поведения у детей с нарушением интеллекта.  Формирование умений, навыков и привычек дисциплинированного</w:t>
      </w:r>
      <w:r>
        <w:sym w:font="Symbol" w:char="F0A7"/>
      </w:r>
      <w:r>
        <w:t xml:space="preserve"> поведения: · привычка вовремя приходить на занятия и проводимые мероприятия; · привычка оказывать помощь больным товарищам, родственникам, родителям; умение распределять свое время таким образом, чтобы его хватало на выполнение заданий и общественных, домашних дел; · умение самостоятельно подбирать оборудование, необходимое на уроке и при выполнении домашних, внеклассных занятий и других дел; · умение оказывать помощь товарищам, испытывающим затруднения при подборе оборудования к уроку, внеклассному занятию, а также родителям при выполнении различных дел; · привычка внимательно слушать объяснение учителя, воспитателя, родителей и других старших товарищей; · умение спокойно, правильно реагировать на замечания, не вступая в пререкания; · привычка к точному выполнению правил поведения в мастерских, на кухне и т.д. и соблюдению техники безопасности; · умение самостоятельно и правильно организовывать свой досуг; 157 · привычка точно соблюдать правила уличного (дорожного) движения для пешеходов; · привычка дисциплинированно и культурно вести себя в театрах, кино, парках, садах, магазинах и т. д.  Формирование умений, навыков и привычек вежливого обращения с</w:t>
      </w:r>
      <w:r>
        <w:sym w:font="Symbol" w:char="F0A7"/>
      </w:r>
      <w:r>
        <w:t xml:space="preserve"> окружающими: · привычка здороваться не только с сотрудниками школы (учителями, воспитателями и др. ), но всеми ее посетителями; · привычка здороваться с друзьями, гостями, родственниками; · умение замечать и исправлять недостатки собственного поведения; · умение выслушивать, своего собеседника до конца, не перебивая; · умение скромно и понятно изложить свою просьбу (претензию и т д.); · </w:t>
      </w:r>
      <w:r>
        <w:lastRenderedPageBreak/>
        <w:t>умение четко реагировать на состояние окружающих и считаться с ним (например, соблюдать тишину, когда она необходима другим для работы или отдыха, успокоить обиженного товарища и т.д. ); · умение морально поддерживать окружающих, подчинять в необходимых случаях личное настроение настроению товарищей, близких, родных; · умение просить извинение в связи с нарушением правил вежливого обращения; · умение правильно и самостоятельно ориентироваться в незнакомой обстановке; · умение соблюдать этикет в отношении старших, сверстников, представителей противоположного пола, гостей и т. д.; · привычка помогать товарищам, родителям при выполнении ими домашних заданий, дел и во время игр, т. д.; · умение защищать обиженных и доброжелательно разъяснять обидчикам их неправоту; · умение самостоятельно определять вид помощи, в которой нуждается старший, больной, престарелый; · привычка отказываться от удовлетворения своих интересов и потребностей, если они противоречат интересам окружающих; · привычка соблюдать общие для всех нормы и правила; · умение предъявлять равные требования к окружающим и самому себе (в пределах реальных возможностей); · привычка добросовестно выполнять поручения; · учение правильно относиться к критическим замечаниям, признавать вину и исправлять недостатки.  Формирование представлений о долге, чести и совести:</w:t>
      </w:r>
      <w:r>
        <w:sym w:font="Symbol" w:char="F0A7"/>
      </w:r>
      <w:r>
        <w:t xml:space="preserve"> 158 · убеждение в том, что честность есть качество, которое уважается членами нашего общества; · чувство ответственности за свои поступки; · представление о долге как о верности данному себе и друзьям, родителям слову.  Формирование представлений о товариществе и дружбе:</w:t>
      </w:r>
      <w:r>
        <w:sym w:font="Symbol" w:char="F0A7"/>
      </w:r>
      <w:r>
        <w:t xml:space="preserve"> · представление об истинной и ложной дружбе (настоящий друг тот, кто помогает и объясняет, а не тот, кто много говорит о дружбе); · представление о равноправии в нашей стране мужчин и женщин, чувство уважительного отношения к женщине; · представление о родителях, учителях и др. как о старших товарищах и искренних друзьях детей: чувство уважения, любви и благодарности по отношению к старшим за их заботу о детях; · потребность проявлять по отношению к взрослым внимание, любовь и благодарность за их заботу о детях.  Формирование первоначальных нравственно - эстетических</w:t>
      </w:r>
      <w:r>
        <w:sym w:font="Symbol" w:char="F0A7"/>
      </w:r>
      <w:r>
        <w:t xml:space="preserve"> представлений: · чувство уважения к человеку за его достоинства, способность испытывать эстетическое наслаждение от внешнего вида человека, соответствующего эстетическим запросам общества; · привычка бережно относится к родной природе; · умение приумножать богатства родной природы (посадка деревьев, цветов и т. д.). 3.3. Программа нравственного развития. Программа нравственного развития направлена на обеспечение личностного и социокультурного развития обучающихся с умеренной, тяжелой, глубокой умственной отсталостью, с ТМНР в единстве урочной, внеурочной и внешкольной деятельности, в совместной педагогической работе образовательной организации, семьи и других институтов общества. В основу данной программы положены ключевые воспитательные задачи, базовые национальные ценности российского общества, общечеловеческие ценности в контексте формирования у обучающихся нравственных чувств, нравственного сознания и поведения. Направления нравственного развития обучающихся с умеренной, тяжелой, глубокой умственной отсталостью, с тяжелыми множественными нарушениями развития: № Направления Содержание Формы работы 159 нравственного развития 1. Осмысление ценности жизни (своей и окружающих). Развитие способности замечать и запоминать происходящее, радоваться новому дню, замечая какие события, встречи, изменения происходят в жизни; на доступном уровне осознавать значимость этих событий для каждого по отдельности и для всех людей. участие в праздниках, мероприятиях, экскурсиях 2. Отношение к себе и к другим, как к самоценности. Воспитание чувства уважения к друг другу, к человеку вообще. Формирование доброжелательного отношения к окружающим, умение устанавливать контакт, общаться и взаимодействовать с людьми. Поддержание у ребенка положительных эмоций и добрых чувств в отношении окружающих с использованием общепринятых форм общения, как вербальных, так и невербальных. Взрослый, являясь носителем нравственных ценностей, служит эталоном, примером для детей. участие в праздниках, мероприятиях, экскурсиях 3. Осмысление свободы и ответственности. Формирование умений выбирать деятельность, способ выражения своих желаний, принимать на себя посильную ответственность и понимать результаты своих действий, на доступном ему уровне, предвидеть последствия своих действий, понимать, насколько его действия соотносятся с нормами и правилами жизни людей. управлять своими эмоциями и поведением. Формирование волевых качеств. участие в праздниках, мероприятиях, экскурсиях 4. Укрепление веры и доверия. Выполняя поручения или </w:t>
      </w:r>
      <w:r>
        <w:lastRenderedPageBreak/>
        <w:t>задания, ребенок учится верить в то, что «я смогу научиться делать это самостоятельно», в то, что «мне помогут, если у меня не получится» и в то, что «даже если неполучится – меня все равно будут любить и уважать». Взрослые (педагоги, родители) создают ситуации успеха, мотивируют стремление ребенка к самостоятельным действиям, создают для него атмосферу доверия и доброжелательности. Формирование доверия к окружающим у ребенка с ТМНР происходит посредством общения с ним во время занятий, внеурочной деятельности, а также ухода: при кормлении, переодевании, осуществлении гигиенических процедур. В процессе ухода ребенок включается в общение со взрослым, который своим уважительным отношением (с эмпатией) и доброжелательным общением, участие в праздниках, мероприятиях, экскурсиях 160 вызывает у ребенка доверие к себе и желании взаимодействовать. Уход следует рассматривать как часть воспитательного процесса, как способ коммуникации и взаимодействия с ребенком. Деятельность работника, осуществляющего уход, не должна сводиться к механическим действиям. 5. Взаимодействие с окружающими на основе общекультурных норм и правил социального поведения. Усвоение правил совместной деятельности в процессе специально организованного общения, в игре, учебе, работе, досуге. Участие в праздниках, мероприятиях, экскурсиях, конкурсах, походах 6. Ориентация в религиозных ценностях и следование им на доступном уровне. Работа по данному направлению происходит</w:t>
      </w:r>
    </w:p>
    <w:sectPr w:rsidR="00B3581E" w:rsidRPr="004F4BAB" w:rsidSect="0031158F">
      <w:footerReference w:type="default" r:id="rId8"/>
      <w:pgSz w:w="11906" w:h="16838"/>
      <w:pgMar w:top="1134" w:right="850" w:bottom="1135" w:left="1701" w:header="720" w:footer="0" w:gutter="0"/>
      <w:cols w:space="720"/>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D52" w:rsidRDefault="001F6D52" w:rsidP="00904FDC">
      <w:pPr>
        <w:spacing w:after="0" w:line="240" w:lineRule="auto"/>
      </w:pPr>
      <w:r>
        <w:separator/>
      </w:r>
    </w:p>
  </w:endnote>
  <w:endnote w:type="continuationSeparator" w:id="1">
    <w:p w:rsidR="001F6D52" w:rsidRDefault="001F6D52" w:rsidP="00904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09FC" w:rsidRDefault="00143A03">
    <w:pPr>
      <w:pStyle w:val="affc"/>
      <w:jc w:val="center"/>
    </w:pPr>
    <w:r>
      <w:rPr>
        <w:sz w:val="24"/>
        <w:szCs w:val="24"/>
      </w:rPr>
      <w:fldChar w:fldCharType="begin"/>
    </w:r>
    <w:r w:rsidR="009D3278">
      <w:rPr>
        <w:sz w:val="24"/>
        <w:szCs w:val="24"/>
      </w:rPr>
      <w:instrText xml:space="preserve"> PAGE </w:instrText>
    </w:r>
    <w:r>
      <w:rPr>
        <w:sz w:val="24"/>
        <w:szCs w:val="24"/>
      </w:rPr>
      <w:fldChar w:fldCharType="separate"/>
    </w:r>
    <w:r w:rsidR="0025537C">
      <w:rPr>
        <w:noProof/>
        <w:sz w:val="24"/>
        <w:szCs w:val="24"/>
      </w:rPr>
      <w:t>24</w:t>
    </w:r>
    <w:r>
      <w:rPr>
        <w:sz w:val="24"/>
        <w:szCs w:val="24"/>
      </w:rPr>
      <w:fldChar w:fldCharType="end"/>
    </w:r>
  </w:p>
  <w:p w:rsidR="002D09FC" w:rsidRDefault="001F6D52">
    <w:pPr>
      <w:pStyle w:val="af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D52" w:rsidRDefault="001F6D52" w:rsidP="00904FDC">
      <w:pPr>
        <w:spacing w:after="0" w:line="240" w:lineRule="auto"/>
      </w:pPr>
      <w:r>
        <w:separator/>
      </w:r>
    </w:p>
  </w:footnote>
  <w:footnote w:type="continuationSeparator" w:id="1">
    <w:p w:rsidR="001F6D52" w:rsidRDefault="001F6D52" w:rsidP="00904F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2">
    <w:nsid w:val="00000003"/>
    <w:multiLevelType w:val="singleLevel"/>
    <w:tmpl w:val="00000003"/>
    <w:name w:val="WW8Num17"/>
    <w:lvl w:ilvl="0">
      <w:start w:val="1"/>
      <w:numFmt w:val="bullet"/>
      <w:lvlText w:val=""/>
      <w:lvlJc w:val="left"/>
      <w:pPr>
        <w:tabs>
          <w:tab w:val="num" w:pos="0"/>
        </w:tabs>
        <w:ind w:left="1429" w:hanging="360"/>
      </w:pPr>
      <w:rPr>
        <w:rFonts w:ascii="Symbol" w:hAnsi="Symbol" w:hint="default"/>
        <w:sz w:val="28"/>
      </w:rPr>
    </w:lvl>
  </w:abstractNum>
  <w:abstractNum w:abstractNumId="3">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4">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00000006"/>
    <w:multiLevelType w:val="singleLevel"/>
    <w:tmpl w:val="00000006"/>
    <w:name w:val="WW8Num70"/>
    <w:lvl w:ilvl="0">
      <w:start w:val="1"/>
      <w:numFmt w:val="bullet"/>
      <w:lvlText w:val=""/>
      <w:lvlJc w:val="left"/>
      <w:pPr>
        <w:tabs>
          <w:tab w:val="num" w:pos="0"/>
        </w:tabs>
        <w:ind w:left="720" w:hanging="360"/>
      </w:pPr>
      <w:rPr>
        <w:rFonts w:ascii="Symbol" w:hAnsi="Symbol" w:hint="default"/>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000009"/>
    <w:multiLevelType w:val="singleLevel"/>
    <w:tmpl w:val="00000009"/>
    <w:name w:val="WW8Num88"/>
    <w:lvl w:ilvl="0">
      <w:start w:val="1"/>
      <w:numFmt w:val="decimal"/>
      <w:lvlText w:val="%1."/>
      <w:lvlJc w:val="left"/>
      <w:pPr>
        <w:tabs>
          <w:tab w:val="num" w:pos="0"/>
        </w:tabs>
        <w:ind w:left="720" w:hanging="360"/>
      </w:pPr>
      <w:rPr>
        <w:rFonts w:cs="Times New Roman" w:hint="default"/>
        <w:color w:val="auto"/>
        <w:kern w:val="1"/>
        <w:sz w:val="28"/>
        <w:szCs w:val="28"/>
      </w:rPr>
    </w:lvl>
  </w:abstractNum>
  <w:abstractNum w:abstractNumId="9">
    <w:nsid w:val="00130B29"/>
    <w:multiLevelType w:val="hybridMultilevel"/>
    <w:tmpl w:val="BE72A9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0AD0EC3"/>
    <w:multiLevelType w:val="hybridMultilevel"/>
    <w:tmpl w:val="13200E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0C5433F"/>
    <w:multiLevelType w:val="hybridMultilevel"/>
    <w:tmpl w:val="371CA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3E102D1"/>
    <w:multiLevelType w:val="hybridMultilevel"/>
    <w:tmpl w:val="5FF6E39E"/>
    <w:lvl w:ilvl="0" w:tplc="04190011">
      <w:start w:val="1"/>
      <w:numFmt w:val="decimal"/>
      <w:lvlText w:val="%1)"/>
      <w:lvlJc w:val="left"/>
      <w:pPr>
        <w:ind w:left="720" w:hanging="360"/>
      </w:pPr>
      <w:rPr>
        <w:rFonts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50F3294"/>
    <w:multiLevelType w:val="hybridMultilevel"/>
    <w:tmpl w:val="25581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54E3E6C"/>
    <w:multiLevelType w:val="hybridMultilevel"/>
    <w:tmpl w:val="FFEEF6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69E0E2E"/>
    <w:multiLevelType w:val="hybridMultilevel"/>
    <w:tmpl w:val="51FA4F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1F3500"/>
    <w:multiLevelType w:val="hybridMultilevel"/>
    <w:tmpl w:val="13002964"/>
    <w:lvl w:ilvl="0" w:tplc="0419000D">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7">
    <w:nsid w:val="086121F6"/>
    <w:multiLevelType w:val="hybridMultilevel"/>
    <w:tmpl w:val="3336E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8B36BC8"/>
    <w:multiLevelType w:val="hybridMultilevel"/>
    <w:tmpl w:val="70CA9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B795D23"/>
    <w:multiLevelType w:val="hybridMultilevel"/>
    <w:tmpl w:val="C360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C955AA8"/>
    <w:multiLevelType w:val="hybridMultilevel"/>
    <w:tmpl w:val="2E6A0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D7A2193"/>
    <w:multiLevelType w:val="hybridMultilevel"/>
    <w:tmpl w:val="6BBA17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3D04574"/>
    <w:multiLevelType w:val="hybridMultilevel"/>
    <w:tmpl w:val="635641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BD61235"/>
    <w:multiLevelType w:val="hybridMultilevel"/>
    <w:tmpl w:val="567C3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7FD4F3C"/>
    <w:multiLevelType w:val="hybridMultilevel"/>
    <w:tmpl w:val="D1B82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9376A25"/>
    <w:multiLevelType w:val="hybridMultilevel"/>
    <w:tmpl w:val="CDCA5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A326E9F"/>
    <w:multiLevelType w:val="hybridMultilevel"/>
    <w:tmpl w:val="109C9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BF22A59"/>
    <w:multiLevelType w:val="hybridMultilevel"/>
    <w:tmpl w:val="9B1E4B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FFE72FF"/>
    <w:multiLevelType w:val="hybridMultilevel"/>
    <w:tmpl w:val="FB94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0795DFB"/>
    <w:multiLevelType w:val="hybridMultilevel"/>
    <w:tmpl w:val="4AE46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18D292B"/>
    <w:multiLevelType w:val="hybridMultilevel"/>
    <w:tmpl w:val="19F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71D0F4E"/>
    <w:multiLevelType w:val="multilevel"/>
    <w:tmpl w:val="BF525E2E"/>
    <w:lvl w:ilvl="0">
      <w:start w:val="2"/>
      <w:numFmt w:val="decimal"/>
      <w:lvlText w:val="%1."/>
      <w:lvlJc w:val="left"/>
      <w:pPr>
        <w:ind w:left="1068" w:hanging="360"/>
      </w:pPr>
      <w:rPr>
        <w:rFonts w:cs="Times New Roman" w:hint="default"/>
      </w:rPr>
    </w:lvl>
    <w:lvl w:ilvl="1">
      <w:start w:val="3"/>
      <w:numFmt w:val="decimal"/>
      <w:isLgl/>
      <w:lvlText w:val="%1.%2."/>
      <w:lvlJc w:val="left"/>
      <w:pPr>
        <w:ind w:left="720"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788" w:hanging="108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2148" w:hanging="1440"/>
      </w:pPr>
      <w:rPr>
        <w:rFonts w:cs="Times New Roman" w:hint="default"/>
      </w:rPr>
    </w:lvl>
    <w:lvl w:ilvl="6">
      <w:start w:val="1"/>
      <w:numFmt w:val="decimal"/>
      <w:isLgl/>
      <w:lvlText w:val="%1.%2.%3.%4.%5.%6.%7."/>
      <w:lvlJc w:val="left"/>
      <w:pPr>
        <w:ind w:left="2508" w:hanging="1800"/>
      </w:pPr>
      <w:rPr>
        <w:rFonts w:cs="Times New Roman" w:hint="default"/>
      </w:rPr>
    </w:lvl>
    <w:lvl w:ilvl="7">
      <w:start w:val="1"/>
      <w:numFmt w:val="decimal"/>
      <w:isLgl/>
      <w:lvlText w:val="%1.%2.%3.%4.%5.%6.%7.%8."/>
      <w:lvlJc w:val="left"/>
      <w:pPr>
        <w:ind w:left="2508" w:hanging="1800"/>
      </w:pPr>
      <w:rPr>
        <w:rFonts w:cs="Times New Roman" w:hint="default"/>
      </w:rPr>
    </w:lvl>
    <w:lvl w:ilvl="8">
      <w:start w:val="1"/>
      <w:numFmt w:val="decimal"/>
      <w:isLgl/>
      <w:lvlText w:val="%1.%2.%3.%4.%5.%6.%7.%8.%9."/>
      <w:lvlJc w:val="left"/>
      <w:pPr>
        <w:ind w:left="2868" w:hanging="2160"/>
      </w:pPr>
      <w:rPr>
        <w:rFonts w:cs="Times New Roman" w:hint="default"/>
      </w:rPr>
    </w:lvl>
  </w:abstractNum>
  <w:abstractNum w:abstractNumId="32">
    <w:nsid w:val="3C5079F4"/>
    <w:multiLevelType w:val="hybridMultilevel"/>
    <w:tmpl w:val="A538F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D494F9D"/>
    <w:multiLevelType w:val="hybridMultilevel"/>
    <w:tmpl w:val="FBEAE5F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3E4B7FD5"/>
    <w:multiLevelType w:val="hybridMultilevel"/>
    <w:tmpl w:val="BEA8D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F4D3EE6"/>
    <w:multiLevelType w:val="hybridMultilevel"/>
    <w:tmpl w:val="9FFCF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41C30689"/>
    <w:multiLevelType w:val="hybridMultilevel"/>
    <w:tmpl w:val="E8AA6344"/>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nsid w:val="424B6B04"/>
    <w:multiLevelType w:val="hybridMultilevel"/>
    <w:tmpl w:val="18664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4A140F"/>
    <w:multiLevelType w:val="hybridMultilevel"/>
    <w:tmpl w:val="70C0FA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9D40220"/>
    <w:multiLevelType w:val="hybridMultilevel"/>
    <w:tmpl w:val="5A4A2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C620856"/>
    <w:multiLevelType w:val="hybridMultilevel"/>
    <w:tmpl w:val="0D084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4DF027B8"/>
    <w:multiLevelType w:val="hybridMultilevel"/>
    <w:tmpl w:val="577CB7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50AB76A6"/>
    <w:multiLevelType w:val="hybridMultilevel"/>
    <w:tmpl w:val="3C2E38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0D968BD"/>
    <w:multiLevelType w:val="hybridMultilevel"/>
    <w:tmpl w:val="B96C1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296189E"/>
    <w:multiLevelType w:val="hybridMultilevel"/>
    <w:tmpl w:val="31947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53356FDB"/>
    <w:multiLevelType w:val="hybridMultilevel"/>
    <w:tmpl w:val="FC1C4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37A2689"/>
    <w:multiLevelType w:val="hybridMultilevel"/>
    <w:tmpl w:val="15D4D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4004548"/>
    <w:multiLevelType w:val="hybridMultilevel"/>
    <w:tmpl w:val="604A5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5751139C"/>
    <w:multiLevelType w:val="hybridMultilevel"/>
    <w:tmpl w:val="F5A2F2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58266FC6"/>
    <w:multiLevelType w:val="hybridMultilevel"/>
    <w:tmpl w:val="92FC44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91C4911"/>
    <w:multiLevelType w:val="hybridMultilevel"/>
    <w:tmpl w:val="AB1AA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B120AE1"/>
    <w:multiLevelType w:val="hybridMultilevel"/>
    <w:tmpl w:val="0428AF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B580A83"/>
    <w:multiLevelType w:val="hybridMultilevel"/>
    <w:tmpl w:val="F27E6E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1D43EE9"/>
    <w:multiLevelType w:val="hybridMultilevel"/>
    <w:tmpl w:val="B3A20156"/>
    <w:lvl w:ilvl="0" w:tplc="57CC822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4">
    <w:nsid w:val="65083530"/>
    <w:multiLevelType w:val="hybridMultilevel"/>
    <w:tmpl w:val="8368AC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AFB7413"/>
    <w:multiLevelType w:val="hybridMultilevel"/>
    <w:tmpl w:val="22F69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6D581472"/>
    <w:multiLevelType w:val="hybridMultilevel"/>
    <w:tmpl w:val="A1DC1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023390C"/>
    <w:multiLevelType w:val="hybridMultilevel"/>
    <w:tmpl w:val="A434E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4286CA6"/>
    <w:multiLevelType w:val="hybridMultilevel"/>
    <w:tmpl w:val="B91A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C354846"/>
    <w:multiLevelType w:val="hybridMultilevel"/>
    <w:tmpl w:val="C29A2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E29447C"/>
    <w:multiLevelType w:val="hybridMultilevel"/>
    <w:tmpl w:val="14426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52"/>
  </w:num>
  <w:num w:numId="4">
    <w:abstractNumId w:val="55"/>
  </w:num>
  <w:num w:numId="5">
    <w:abstractNumId w:val="16"/>
  </w:num>
  <w:num w:numId="6">
    <w:abstractNumId w:val="34"/>
  </w:num>
  <w:num w:numId="7">
    <w:abstractNumId w:val="28"/>
  </w:num>
  <w:num w:numId="8">
    <w:abstractNumId w:val="19"/>
  </w:num>
  <w:num w:numId="9">
    <w:abstractNumId w:val="42"/>
  </w:num>
  <w:num w:numId="10">
    <w:abstractNumId w:val="57"/>
  </w:num>
  <w:num w:numId="11">
    <w:abstractNumId w:val="23"/>
  </w:num>
  <w:num w:numId="12">
    <w:abstractNumId w:val="9"/>
  </w:num>
  <w:num w:numId="13">
    <w:abstractNumId w:val="40"/>
  </w:num>
  <w:num w:numId="14">
    <w:abstractNumId w:val="32"/>
  </w:num>
  <w:num w:numId="15">
    <w:abstractNumId w:val="25"/>
  </w:num>
  <w:num w:numId="16">
    <w:abstractNumId w:val="14"/>
  </w:num>
  <w:num w:numId="17">
    <w:abstractNumId w:val="29"/>
  </w:num>
  <w:num w:numId="18">
    <w:abstractNumId w:val="24"/>
  </w:num>
  <w:num w:numId="19">
    <w:abstractNumId w:val="50"/>
  </w:num>
  <w:num w:numId="20">
    <w:abstractNumId w:val="60"/>
  </w:num>
  <w:num w:numId="21">
    <w:abstractNumId w:val="26"/>
  </w:num>
  <w:num w:numId="22">
    <w:abstractNumId w:val="20"/>
  </w:num>
  <w:num w:numId="23">
    <w:abstractNumId w:val="13"/>
  </w:num>
  <w:num w:numId="24">
    <w:abstractNumId w:val="54"/>
  </w:num>
  <w:num w:numId="25">
    <w:abstractNumId w:val="22"/>
  </w:num>
  <w:num w:numId="26">
    <w:abstractNumId w:val="47"/>
  </w:num>
  <w:num w:numId="27">
    <w:abstractNumId w:val="59"/>
  </w:num>
  <w:num w:numId="28">
    <w:abstractNumId w:val="21"/>
  </w:num>
  <w:num w:numId="29">
    <w:abstractNumId w:val="30"/>
  </w:num>
  <w:num w:numId="30">
    <w:abstractNumId w:val="43"/>
  </w:num>
  <w:num w:numId="31">
    <w:abstractNumId w:val="15"/>
  </w:num>
  <w:num w:numId="32">
    <w:abstractNumId w:val="45"/>
  </w:num>
  <w:num w:numId="33">
    <w:abstractNumId w:val="37"/>
  </w:num>
  <w:num w:numId="34">
    <w:abstractNumId w:val="35"/>
  </w:num>
  <w:num w:numId="35">
    <w:abstractNumId w:val="33"/>
  </w:num>
  <w:num w:numId="36">
    <w:abstractNumId w:val="56"/>
  </w:num>
  <w:num w:numId="37">
    <w:abstractNumId w:val="36"/>
  </w:num>
  <w:num w:numId="38">
    <w:abstractNumId w:val="44"/>
  </w:num>
  <w:num w:numId="39">
    <w:abstractNumId w:val="58"/>
  </w:num>
  <w:num w:numId="40">
    <w:abstractNumId w:val="49"/>
  </w:num>
  <w:num w:numId="41">
    <w:abstractNumId w:val="39"/>
  </w:num>
  <w:num w:numId="42">
    <w:abstractNumId w:val="10"/>
  </w:num>
  <w:num w:numId="43">
    <w:abstractNumId w:val="27"/>
  </w:num>
  <w:num w:numId="44">
    <w:abstractNumId w:val="11"/>
  </w:num>
  <w:num w:numId="45">
    <w:abstractNumId w:val="41"/>
  </w:num>
  <w:num w:numId="46">
    <w:abstractNumId w:val="51"/>
  </w:num>
  <w:num w:numId="47">
    <w:abstractNumId w:val="12"/>
  </w:num>
  <w:num w:numId="48">
    <w:abstractNumId w:val="31"/>
  </w:num>
  <w:num w:numId="49">
    <w:abstractNumId w:val="53"/>
  </w:num>
  <w:num w:numId="50">
    <w:abstractNumId w:val="46"/>
  </w:num>
  <w:num w:numId="51">
    <w:abstractNumId w:val="18"/>
  </w:num>
  <w:num w:numId="52">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24812"/>
    <w:rsid w:val="00032860"/>
    <w:rsid w:val="000513F4"/>
    <w:rsid w:val="0006603B"/>
    <w:rsid w:val="00066683"/>
    <w:rsid w:val="00077789"/>
    <w:rsid w:val="00085FBE"/>
    <w:rsid w:val="000912E6"/>
    <w:rsid w:val="00107096"/>
    <w:rsid w:val="00113731"/>
    <w:rsid w:val="00130AAC"/>
    <w:rsid w:val="00143A03"/>
    <w:rsid w:val="001A44BC"/>
    <w:rsid w:val="001C5A6E"/>
    <w:rsid w:val="001F6D52"/>
    <w:rsid w:val="002253E5"/>
    <w:rsid w:val="0025537C"/>
    <w:rsid w:val="00271DFC"/>
    <w:rsid w:val="00296BDC"/>
    <w:rsid w:val="00297150"/>
    <w:rsid w:val="002D4950"/>
    <w:rsid w:val="002E3A60"/>
    <w:rsid w:val="00311595"/>
    <w:rsid w:val="0037484A"/>
    <w:rsid w:val="003C77C4"/>
    <w:rsid w:val="00424F9F"/>
    <w:rsid w:val="00473151"/>
    <w:rsid w:val="004B2228"/>
    <w:rsid w:val="004E75CC"/>
    <w:rsid w:val="004F4BAB"/>
    <w:rsid w:val="00514882"/>
    <w:rsid w:val="00580954"/>
    <w:rsid w:val="00581BD7"/>
    <w:rsid w:val="005A1A44"/>
    <w:rsid w:val="006060E6"/>
    <w:rsid w:val="00635F86"/>
    <w:rsid w:val="00657FBC"/>
    <w:rsid w:val="0067643E"/>
    <w:rsid w:val="0068466A"/>
    <w:rsid w:val="006B7C3D"/>
    <w:rsid w:val="007219C2"/>
    <w:rsid w:val="00744A68"/>
    <w:rsid w:val="00775882"/>
    <w:rsid w:val="00786F26"/>
    <w:rsid w:val="007C7731"/>
    <w:rsid w:val="007D2B94"/>
    <w:rsid w:val="007D7B29"/>
    <w:rsid w:val="007E0122"/>
    <w:rsid w:val="008534F8"/>
    <w:rsid w:val="008D7509"/>
    <w:rsid w:val="00904FDC"/>
    <w:rsid w:val="00920D2A"/>
    <w:rsid w:val="00983BF8"/>
    <w:rsid w:val="009A67B0"/>
    <w:rsid w:val="009D3278"/>
    <w:rsid w:val="009D438E"/>
    <w:rsid w:val="00A11487"/>
    <w:rsid w:val="00A23585"/>
    <w:rsid w:val="00A24812"/>
    <w:rsid w:val="00AF4DDA"/>
    <w:rsid w:val="00AF6D0F"/>
    <w:rsid w:val="00B11B21"/>
    <w:rsid w:val="00B14C74"/>
    <w:rsid w:val="00B3581E"/>
    <w:rsid w:val="00B406D8"/>
    <w:rsid w:val="00B43E8A"/>
    <w:rsid w:val="00BA0835"/>
    <w:rsid w:val="00BA6116"/>
    <w:rsid w:val="00BC0D97"/>
    <w:rsid w:val="00BC184C"/>
    <w:rsid w:val="00C17788"/>
    <w:rsid w:val="00C3294C"/>
    <w:rsid w:val="00C663F4"/>
    <w:rsid w:val="00C826AD"/>
    <w:rsid w:val="00CC6225"/>
    <w:rsid w:val="00CE51F1"/>
    <w:rsid w:val="00CF1FE2"/>
    <w:rsid w:val="00D12200"/>
    <w:rsid w:val="00D31141"/>
    <w:rsid w:val="00D36E7A"/>
    <w:rsid w:val="00E2787B"/>
    <w:rsid w:val="00E27E3B"/>
    <w:rsid w:val="00E56D38"/>
    <w:rsid w:val="00E60873"/>
    <w:rsid w:val="00EA256A"/>
    <w:rsid w:val="00EC07F4"/>
    <w:rsid w:val="00EC5A8F"/>
    <w:rsid w:val="00EC7D96"/>
    <w:rsid w:val="00F03BF1"/>
    <w:rsid w:val="00F24AF7"/>
    <w:rsid w:val="00F32603"/>
    <w:rsid w:val="00F607FC"/>
    <w:rsid w:val="00F96E10"/>
    <w:rsid w:val="00FC12B6"/>
    <w:rsid w:val="00FD262F"/>
    <w:rsid w:val="00FD5B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DDA"/>
  </w:style>
  <w:style w:type="paragraph" w:styleId="1">
    <w:name w:val="heading 1"/>
    <w:basedOn w:val="a"/>
    <w:next w:val="a"/>
    <w:link w:val="10"/>
    <w:uiPriority w:val="9"/>
    <w:qFormat/>
    <w:rsid w:val="00904FDC"/>
    <w:pPr>
      <w:keepNext/>
      <w:numPr>
        <w:numId w:val="1"/>
      </w:numPr>
      <w:suppressAutoHyphens/>
      <w:spacing w:before="240" w:after="60"/>
      <w:outlineLvl w:val="0"/>
    </w:pPr>
    <w:rPr>
      <w:rFonts w:ascii="Cambria" w:eastAsia="Times New Roman" w:hAnsi="Cambria" w:cs="Times New Roman"/>
      <w:b/>
      <w:color w:val="00000A"/>
      <w:kern w:val="1"/>
      <w:sz w:val="32"/>
      <w:szCs w:val="20"/>
    </w:rPr>
  </w:style>
  <w:style w:type="paragraph" w:styleId="2">
    <w:name w:val="heading 2"/>
    <w:basedOn w:val="a"/>
    <w:next w:val="a"/>
    <w:link w:val="20"/>
    <w:uiPriority w:val="9"/>
    <w:qFormat/>
    <w:rsid w:val="00904FDC"/>
    <w:pPr>
      <w:keepNext/>
      <w:keepLines/>
      <w:numPr>
        <w:ilvl w:val="1"/>
        <w:numId w:val="1"/>
      </w:numPr>
      <w:spacing w:before="200" w:after="0" w:line="240" w:lineRule="auto"/>
      <w:outlineLvl w:val="1"/>
    </w:pPr>
    <w:rPr>
      <w:rFonts w:ascii="Cambria" w:eastAsia="Times New Roman" w:hAnsi="Cambria" w:cs="Times New Roman"/>
      <w:b/>
      <w:color w:val="4F81BD"/>
      <w:sz w:val="26"/>
      <w:szCs w:val="20"/>
    </w:rPr>
  </w:style>
  <w:style w:type="paragraph" w:styleId="3">
    <w:name w:val="heading 3"/>
    <w:basedOn w:val="a"/>
    <w:next w:val="a"/>
    <w:link w:val="30"/>
    <w:uiPriority w:val="9"/>
    <w:qFormat/>
    <w:rsid w:val="00904FDC"/>
    <w:pPr>
      <w:keepNext/>
      <w:numPr>
        <w:ilvl w:val="2"/>
        <w:numId w:val="1"/>
      </w:numPr>
      <w:spacing w:before="240" w:after="60" w:line="240" w:lineRule="auto"/>
      <w:jc w:val="center"/>
      <w:outlineLvl w:val="2"/>
    </w:pPr>
    <w:rPr>
      <w:rFonts w:ascii="Times New Roman" w:eastAsia="Times New Roman" w:hAnsi="Times New Roman" w:cs="Times New Roman"/>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256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904FDC"/>
    <w:rPr>
      <w:rFonts w:ascii="Cambria" w:eastAsia="Times New Roman" w:hAnsi="Cambria" w:cs="Times New Roman"/>
      <w:b/>
      <w:color w:val="00000A"/>
      <w:kern w:val="1"/>
      <w:sz w:val="32"/>
      <w:szCs w:val="20"/>
    </w:rPr>
  </w:style>
  <w:style w:type="character" w:customStyle="1" w:styleId="20">
    <w:name w:val="Заголовок 2 Знак"/>
    <w:basedOn w:val="a0"/>
    <w:link w:val="2"/>
    <w:uiPriority w:val="9"/>
    <w:rsid w:val="00904FDC"/>
    <w:rPr>
      <w:rFonts w:ascii="Cambria" w:eastAsia="Times New Roman" w:hAnsi="Cambria" w:cs="Times New Roman"/>
      <w:b/>
      <w:color w:val="4F81BD"/>
      <w:sz w:val="26"/>
      <w:szCs w:val="20"/>
    </w:rPr>
  </w:style>
  <w:style w:type="character" w:customStyle="1" w:styleId="30">
    <w:name w:val="Заголовок 3 Знак"/>
    <w:basedOn w:val="a0"/>
    <w:link w:val="3"/>
    <w:uiPriority w:val="9"/>
    <w:rsid w:val="00904FDC"/>
    <w:rPr>
      <w:rFonts w:ascii="Times New Roman" w:eastAsia="Times New Roman" w:hAnsi="Times New Roman" w:cs="Times New Roman"/>
      <w:b/>
      <w:i/>
      <w:sz w:val="28"/>
      <w:szCs w:val="20"/>
    </w:rPr>
  </w:style>
  <w:style w:type="character" w:customStyle="1" w:styleId="WW8Num1z0">
    <w:name w:val="WW8Num1z0"/>
    <w:rsid w:val="00904FDC"/>
  </w:style>
  <w:style w:type="character" w:customStyle="1" w:styleId="WW8Num2z0">
    <w:name w:val="WW8Num2z0"/>
    <w:rsid w:val="00904FDC"/>
  </w:style>
  <w:style w:type="character" w:customStyle="1" w:styleId="WW8Num2z1">
    <w:name w:val="WW8Num2z1"/>
    <w:rsid w:val="00904FDC"/>
  </w:style>
  <w:style w:type="character" w:customStyle="1" w:styleId="WW8Num3z0">
    <w:name w:val="WW8Num3z0"/>
    <w:rsid w:val="00904FDC"/>
    <w:rPr>
      <w:rFonts w:ascii="Symbol" w:hAnsi="Symbol"/>
    </w:rPr>
  </w:style>
  <w:style w:type="character" w:customStyle="1" w:styleId="WW8Num3z1">
    <w:name w:val="WW8Num3z1"/>
    <w:rsid w:val="00904FDC"/>
    <w:rPr>
      <w:rFonts w:ascii="Courier New" w:hAnsi="Courier New"/>
    </w:rPr>
  </w:style>
  <w:style w:type="character" w:customStyle="1" w:styleId="WW8Num3z2">
    <w:name w:val="WW8Num3z2"/>
    <w:rsid w:val="00904FDC"/>
    <w:rPr>
      <w:rFonts w:ascii="Wingdings" w:hAnsi="Wingdings"/>
    </w:rPr>
  </w:style>
  <w:style w:type="character" w:customStyle="1" w:styleId="WW8Num4z0">
    <w:name w:val="WW8Num4z0"/>
    <w:rsid w:val="00904FDC"/>
    <w:rPr>
      <w:rFonts w:ascii="Symbol" w:hAnsi="Symbol"/>
    </w:rPr>
  </w:style>
  <w:style w:type="character" w:customStyle="1" w:styleId="WW8Num4z1">
    <w:name w:val="WW8Num4z1"/>
    <w:rsid w:val="00904FDC"/>
    <w:rPr>
      <w:rFonts w:ascii="Courier New" w:hAnsi="Courier New"/>
    </w:rPr>
  </w:style>
  <w:style w:type="character" w:customStyle="1" w:styleId="WW8Num4z2">
    <w:name w:val="WW8Num4z2"/>
    <w:rsid w:val="00904FDC"/>
    <w:rPr>
      <w:rFonts w:ascii="Wingdings" w:hAnsi="Wingdings"/>
    </w:rPr>
  </w:style>
  <w:style w:type="character" w:customStyle="1" w:styleId="WW8Num5z0">
    <w:name w:val="WW8Num5z0"/>
    <w:rsid w:val="00904FDC"/>
    <w:rPr>
      <w:rFonts w:ascii="Symbol" w:hAnsi="Symbol"/>
    </w:rPr>
  </w:style>
  <w:style w:type="character" w:customStyle="1" w:styleId="WW8Num5z1">
    <w:name w:val="WW8Num5z1"/>
    <w:rsid w:val="00904FDC"/>
    <w:rPr>
      <w:rFonts w:ascii="Courier New" w:hAnsi="Courier New"/>
    </w:rPr>
  </w:style>
  <w:style w:type="character" w:customStyle="1" w:styleId="WW8Num5z2">
    <w:name w:val="WW8Num5z2"/>
    <w:rsid w:val="00904FDC"/>
    <w:rPr>
      <w:rFonts w:ascii="Wingdings" w:hAnsi="Wingdings"/>
    </w:rPr>
  </w:style>
  <w:style w:type="character" w:customStyle="1" w:styleId="WW8Num6z0">
    <w:name w:val="WW8Num6z0"/>
    <w:rsid w:val="00904FDC"/>
  </w:style>
  <w:style w:type="character" w:customStyle="1" w:styleId="WW8Num7z0">
    <w:name w:val="WW8Num7z0"/>
    <w:rsid w:val="00904FDC"/>
    <w:rPr>
      <w:rFonts w:ascii="Symbol" w:hAnsi="Symbol"/>
    </w:rPr>
  </w:style>
  <w:style w:type="character" w:customStyle="1" w:styleId="WW8Num7z1">
    <w:name w:val="WW8Num7z1"/>
    <w:rsid w:val="00904FDC"/>
    <w:rPr>
      <w:rFonts w:ascii="Courier New" w:hAnsi="Courier New"/>
    </w:rPr>
  </w:style>
  <w:style w:type="character" w:customStyle="1" w:styleId="WW8Num7z2">
    <w:name w:val="WW8Num7z2"/>
    <w:rsid w:val="00904FDC"/>
    <w:rPr>
      <w:rFonts w:ascii="Wingdings" w:hAnsi="Wingdings"/>
    </w:rPr>
  </w:style>
  <w:style w:type="character" w:customStyle="1" w:styleId="WW8Num8z0">
    <w:name w:val="WW8Num8z0"/>
    <w:rsid w:val="00904FDC"/>
  </w:style>
  <w:style w:type="character" w:customStyle="1" w:styleId="WW8Num8z1">
    <w:name w:val="WW8Num8z1"/>
    <w:rsid w:val="00904FDC"/>
    <w:rPr>
      <w:rFonts w:ascii="Courier New" w:hAnsi="Courier New"/>
    </w:rPr>
  </w:style>
  <w:style w:type="character" w:customStyle="1" w:styleId="WW8Num8z2">
    <w:name w:val="WW8Num8z2"/>
    <w:rsid w:val="00904FDC"/>
    <w:rPr>
      <w:rFonts w:ascii="Wingdings" w:hAnsi="Wingdings"/>
    </w:rPr>
  </w:style>
  <w:style w:type="character" w:customStyle="1" w:styleId="WW8Num8z3">
    <w:name w:val="WW8Num8z3"/>
    <w:rsid w:val="00904FDC"/>
    <w:rPr>
      <w:rFonts w:ascii="Symbol" w:hAnsi="Symbol"/>
    </w:rPr>
  </w:style>
  <w:style w:type="character" w:customStyle="1" w:styleId="WW8Num9z0">
    <w:name w:val="WW8Num9z0"/>
    <w:rsid w:val="00904FDC"/>
    <w:rPr>
      <w:rFonts w:ascii="Symbol" w:hAnsi="Symbol"/>
    </w:rPr>
  </w:style>
  <w:style w:type="character" w:customStyle="1" w:styleId="WW8Num9z1">
    <w:name w:val="WW8Num9z1"/>
    <w:rsid w:val="00904FDC"/>
    <w:rPr>
      <w:rFonts w:ascii="Courier New" w:hAnsi="Courier New"/>
    </w:rPr>
  </w:style>
  <w:style w:type="character" w:customStyle="1" w:styleId="WW8Num9z2">
    <w:name w:val="WW8Num9z2"/>
    <w:rsid w:val="00904FDC"/>
    <w:rPr>
      <w:rFonts w:ascii="Wingdings" w:hAnsi="Wingdings"/>
    </w:rPr>
  </w:style>
  <w:style w:type="character" w:customStyle="1" w:styleId="WW8Num10z0">
    <w:name w:val="WW8Num10z0"/>
    <w:rsid w:val="00904FDC"/>
    <w:rPr>
      <w:rFonts w:ascii="Symbol" w:hAnsi="Symbol"/>
    </w:rPr>
  </w:style>
  <w:style w:type="character" w:customStyle="1" w:styleId="WW8Num10z1">
    <w:name w:val="WW8Num10z1"/>
    <w:rsid w:val="00904FDC"/>
    <w:rPr>
      <w:rFonts w:ascii="Courier New" w:hAnsi="Courier New"/>
    </w:rPr>
  </w:style>
  <w:style w:type="character" w:customStyle="1" w:styleId="WW8Num10z2">
    <w:name w:val="WW8Num10z2"/>
    <w:rsid w:val="00904FDC"/>
    <w:rPr>
      <w:rFonts w:ascii="Wingdings" w:hAnsi="Wingdings"/>
    </w:rPr>
  </w:style>
  <w:style w:type="character" w:customStyle="1" w:styleId="WW8Num11z0">
    <w:name w:val="WW8Num11z0"/>
    <w:rsid w:val="00904FDC"/>
    <w:rPr>
      <w:rFonts w:ascii="Symbol" w:hAnsi="Symbol"/>
    </w:rPr>
  </w:style>
  <w:style w:type="character" w:customStyle="1" w:styleId="WW8Num11z1">
    <w:name w:val="WW8Num11z1"/>
    <w:rsid w:val="00904FDC"/>
    <w:rPr>
      <w:rFonts w:ascii="Courier New" w:hAnsi="Courier New"/>
    </w:rPr>
  </w:style>
  <w:style w:type="character" w:customStyle="1" w:styleId="WW8Num11z2">
    <w:name w:val="WW8Num11z2"/>
    <w:rsid w:val="00904FDC"/>
    <w:rPr>
      <w:rFonts w:ascii="Wingdings" w:hAnsi="Wingdings"/>
    </w:rPr>
  </w:style>
  <w:style w:type="character" w:customStyle="1" w:styleId="WW8Num12z0">
    <w:name w:val="WW8Num12z0"/>
    <w:rsid w:val="00904FDC"/>
    <w:rPr>
      <w:rFonts w:ascii="Symbol" w:hAnsi="Symbol"/>
    </w:rPr>
  </w:style>
  <w:style w:type="character" w:customStyle="1" w:styleId="WW8Num12z1">
    <w:name w:val="WW8Num12z1"/>
    <w:rsid w:val="00904FDC"/>
    <w:rPr>
      <w:rFonts w:ascii="Courier New" w:hAnsi="Courier New"/>
    </w:rPr>
  </w:style>
  <w:style w:type="character" w:customStyle="1" w:styleId="WW8Num12z2">
    <w:name w:val="WW8Num12z2"/>
    <w:rsid w:val="00904FDC"/>
    <w:rPr>
      <w:rFonts w:ascii="Wingdings" w:hAnsi="Wingdings"/>
    </w:rPr>
  </w:style>
  <w:style w:type="character" w:customStyle="1" w:styleId="WW8Num13z0">
    <w:name w:val="WW8Num13z0"/>
    <w:rsid w:val="00904FDC"/>
    <w:rPr>
      <w:rFonts w:ascii="Wingdings" w:hAnsi="Wingdings"/>
    </w:rPr>
  </w:style>
  <w:style w:type="character" w:customStyle="1" w:styleId="WW8Num13z1">
    <w:name w:val="WW8Num13z1"/>
    <w:rsid w:val="00904FDC"/>
    <w:rPr>
      <w:rFonts w:ascii="Courier New" w:hAnsi="Courier New"/>
    </w:rPr>
  </w:style>
  <w:style w:type="character" w:customStyle="1" w:styleId="WW8Num13z3">
    <w:name w:val="WW8Num13z3"/>
    <w:rsid w:val="00904FDC"/>
    <w:rPr>
      <w:rFonts w:ascii="Symbol" w:hAnsi="Symbol"/>
    </w:rPr>
  </w:style>
  <w:style w:type="character" w:customStyle="1" w:styleId="WW8Num14z0">
    <w:name w:val="WW8Num14z0"/>
    <w:rsid w:val="00904FDC"/>
    <w:rPr>
      <w:rFonts w:ascii="Symbol" w:hAnsi="Symbol"/>
    </w:rPr>
  </w:style>
  <w:style w:type="character" w:customStyle="1" w:styleId="WW8Num14z1">
    <w:name w:val="WW8Num14z1"/>
    <w:rsid w:val="00904FDC"/>
    <w:rPr>
      <w:rFonts w:ascii="Courier New" w:hAnsi="Courier New"/>
    </w:rPr>
  </w:style>
  <w:style w:type="character" w:customStyle="1" w:styleId="WW8Num14z2">
    <w:name w:val="WW8Num14z2"/>
    <w:rsid w:val="00904FDC"/>
    <w:rPr>
      <w:rFonts w:ascii="Wingdings" w:hAnsi="Wingdings"/>
    </w:rPr>
  </w:style>
  <w:style w:type="character" w:customStyle="1" w:styleId="WW8Num15z0">
    <w:name w:val="WW8Num15z0"/>
    <w:rsid w:val="00904FDC"/>
    <w:rPr>
      <w:rFonts w:ascii="Symbol" w:hAnsi="Symbol"/>
    </w:rPr>
  </w:style>
  <w:style w:type="character" w:customStyle="1" w:styleId="WW8Num15z1">
    <w:name w:val="WW8Num15z1"/>
    <w:rsid w:val="00904FDC"/>
    <w:rPr>
      <w:rFonts w:ascii="Courier New" w:hAnsi="Courier New"/>
    </w:rPr>
  </w:style>
  <w:style w:type="character" w:customStyle="1" w:styleId="WW8Num15z2">
    <w:name w:val="WW8Num15z2"/>
    <w:rsid w:val="00904FDC"/>
    <w:rPr>
      <w:rFonts w:ascii="Wingdings" w:hAnsi="Wingdings"/>
    </w:rPr>
  </w:style>
  <w:style w:type="character" w:customStyle="1" w:styleId="WW8Num16z0">
    <w:name w:val="WW8Num16z0"/>
    <w:rsid w:val="00904FDC"/>
    <w:rPr>
      <w:rFonts w:ascii="Symbol" w:hAnsi="Symbol"/>
    </w:rPr>
  </w:style>
  <w:style w:type="character" w:customStyle="1" w:styleId="WW8Num16z1">
    <w:name w:val="WW8Num16z1"/>
    <w:rsid w:val="00904FDC"/>
    <w:rPr>
      <w:rFonts w:ascii="Courier New" w:hAnsi="Courier New"/>
    </w:rPr>
  </w:style>
  <w:style w:type="character" w:customStyle="1" w:styleId="WW8Num16z2">
    <w:name w:val="WW8Num16z2"/>
    <w:rsid w:val="00904FDC"/>
    <w:rPr>
      <w:rFonts w:ascii="Wingdings" w:hAnsi="Wingdings"/>
    </w:rPr>
  </w:style>
  <w:style w:type="character" w:customStyle="1" w:styleId="WW8Num17z0">
    <w:name w:val="WW8Num17z0"/>
    <w:rsid w:val="00904FDC"/>
    <w:rPr>
      <w:rFonts w:ascii="Symbol" w:hAnsi="Symbol"/>
      <w:sz w:val="28"/>
    </w:rPr>
  </w:style>
  <w:style w:type="character" w:customStyle="1" w:styleId="WW8Num17z1">
    <w:name w:val="WW8Num17z1"/>
    <w:rsid w:val="00904FDC"/>
    <w:rPr>
      <w:rFonts w:ascii="Courier New" w:hAnsi="Courier New"/>
    </w:rPr>
  </w:style>
  <w:style w:type="character" w:customStyle="1" w:styleId="WW8Num17z2">
    <w:name w:val="WW8Num17z2"/>
    <w:rsid w:val="00904FDC"/>
    <w:rPr>
      <w:rFonts w:ascii="Wingdings" w:hAnsi="Wingdings"/>
    </w:rPr>
  </w:style>
  <w:style w:type="character" w:customStyle="1" w:styleId="WW8Num18z0">
    <w:name w:val="WW8Num18z0"/>
    <w:rsid w:val="00904FDC"/>
    <w:rPr>
      <w:rFonts w:ascii="Symbol" w:hAnsi="Symbol"/>
    </w:rPr>
  </w:style>
  <w:style w:type="character" w:customStyle="1" w:styleId="WW8Num18z1">
    <w:name w:val="WW8Num18z1"/>
    <w:rsid w:val="00904FDC"/>
    <w:rPr>
      <w:rFonts w:ascii="Courier New" w:hAnsi="Courier New"/>
    </w:rPr>
  </w:style>
  <w:style w:type="character" w:customStyle="1" w:styleId="WW8Num18z2">
    <w:name w:val="WW8Num18z2"/>
    <w:rsid w:val="00904FDC"/>
    <w:rPr>
      <w:rFonts w:ascii="Wingdings" w:hAnsi="Wingdings"/>
    </w:rPr>
  </w:style>
  <w:style w:type="character" w:customStyle="1" w:styleId="WW8Num19z0">
    <w:name w:val="WW8Num19z0"/>
    <w:rsid w:val="00904FDC"/>
    <w:rPr>
      <w:rFonts w:ascii="Symbol" w:hAnsi="Symbol"/>
    </w:rPr>
  </w:style>
  <w:style w:type="character" w:customStyle="1" w:styleId="WW8Num19z1">
    <w:name w:val="WW8Num19z1"/>
    <w:rsid w:val="00904FDC"/>
    <w:rPr>
      <w:rFonts w:ascii="Courier New" w:hAnsi="Courier New"/>
    </w:rPr>
  </w:style>
  <w:style w:type="character" w:customStyle="1" w:styleId="WW8Num19z2">
    <w:name w:val="WW8Num19z2"/>
    <w:rsid w:val="00904FDC"/>
    <w:rPr>
      <w:rFonts w:ascii="Wingdings" w:hAnsi="Wingdings"/>
    </w:rPr>
  </w:style>
  <w:style w:type="character" w:customStyle="1" w:styleId="WW8Num20z0">
    <w:name w:val="WW8Num20z0"/>
    <w:rsid w:val="00904FDC"/>
    <w:rPr>
      <w:rFonts w:ascii="Symbol" w:hAnsi="Symbol"/>
    </w:rPr>
  </w:style>
  <w:style w:type="character" w:customStyle="1" w:styleId="WW8Num20z1">
    <w:name w:val="WW8Num20z1"/>
    <w:rsid w:val="00904FDC"/>
    <w:rPr>
      <w:rFonts w:ascii="Courier New" w:hAnsi="Courier New"/>
    </w:rPr>
  </w:style>
  <w:style w:type="character" w:customStyle="1" w:styleId="WW8Num20z2">
    <w:name w:val="WW8Num20z2"/>
    <w:rsid w:val="00904FDC"/>
    <w:rPr>
      <w:rFonts w:ascii="Wingdings" w:hAnsi="Wingdings"/>
    </w:rPr>
  </w:style>
  <w:style w:type="character" w:customStyle="1" w:styleId="WW8Num21z0">
    <w:name w:val="WW8Num21z0"/>
    <w:rsid w:val="00904FDC"/>
    <w:rPr>
      <w:rFonts w:ascii="Symbol" w:hAnsi="Symbol"/>
    </w:rPr>
  </w:style>
  <w:style w:type="character" w:customStyle="1" w:styleId="WW8Num21z1">
    <w:name w:val="WW8Num21z1"/>
    <w:rsid w:val="00904FDC"/>
    <w:rPr>
      <w:rFonts w:ascii="Courier New" w:hAnsi="Courier New"/>
    </w:rPr>
  </w:style>
  <w:style w:type="character" w:customStyle="1" w:styleId="WW8Num21z2">
    <w:name w:val="WW8Num21z2"/>
    <w:rsid w:val="00904FDC"/>
    <w:rPr>
      <w:rFonts w:ascii="Wingdings" w:hAnsi="Wingdings"/>
    </w:rPr>
  </w:style>
  <w:style w:type="character" w:customStyle="1" w:styleId="WW8Num22z0">
    <w:name w:val="WW8Num22z0"/>
    <w:rsid w:val="00904FDC"/>
  </w:style>
  <w:style w:type="character" w:customStyle="1" w:styleId="WW8Num23z0">
    <w:name w:val="WW8Num23z0"/>
    <w:rsid w:val="00904FDC"/>
    <w:rPr>
      <w:rFonts w:ascii="Symbol" w:hAnsi="Symbol"/>
    </w:rPr>
  </w:style>
  <w:style w:type="character" w:customStyle="1" w:styleId="WW8Num23z1">
    <w:name w:val="WW8Num23z1"/>
    <w:rsid w:val="00904FDC"/>
    <w:rPr>
      <w:rFonts w:ascii="Courier New" w:hAnsi="Courier New"/>
    </w:rPr>
  </w:style>
  <w:style w:type="character" w:customStyle="1" w:styleId="WW8Num23z2">
    <w:name w:val="WW8Num23z2"/>
    <w:rsid w:val="00904FDC"/>
    <w:rPr>
      <w:rFonts w:ascii="Wingdings" w:hAnsi="Wingdings"/>
    </w:rPr>
  </w:style>
  <w:style w:type="character" w:customStyle="1" w:styleId="WW8Num24z0">
    <w:name w:val="WW8Num24z0"/>
    <w:rsid w:val="00904FDC"/>
  </w:style>
  <w:style w:type="character" w:customStyle="1" w:styleId="WW8Num25z0">
    <w:name w:val="WW8Num25z0"/>
    <w:rsid w:val="00904FDC"/>
    <w:rPr>
      <w:rFonts w:ascii="Symbol" w:hAnsi="Symbol"/>
    </w:rPr>
  </w:style>
  <w:style w:type="character" w:customStyle="1" w:styleId="WW8Num25z1">
    <w:name w:val="WW8Num25z1"/>
    <w:rsid w:val="00904FDC"/>
    <w:rPr>
      <w:rFonts w:ascii="Courier New" w:hAnsi="Courier New"/>
    </w:rPr>
  </w:style>
  <w:style w:type="character" w:customStyle="1" w:styleId="WW8Num25z2">
    <w:name w:val="WW8Num25z2"/>
    <w:rsid w:val="00904FDC"/>
    <w:rPr>
      <w:rFonts w:ascii="Wingdings" w:hAnsi="Wingdings"/>
    </w:rPr>
  </w:style>
  <w:style w:type="character" w:customStyle="1" w:styleId="WW8Num26z0">
    <w:name w:val="WW8Num26z0"/>
    <w:rsid w:val="00904FDC"/>
    <w:rPr>
      <w:rFonts w:ascii="Symbol" w:hAnsi="Symbol"/>
      <w:sz w:val="28"/>
    </w:rPr>
  </w:style>
  <w:style w:type="character" w:customStyle="1" w:styleId="WW8Num26z1">
    <w:name w:val="WW8Num26z1"/>
    <w:rsid w:val="00904FDC"/>
    <w:rPr>
      <w:rFonts w:ascii="Courier New" w:hAnsi="Courier New"/>
    </w:rPr>
  </w:style>
  <w:style w:type="character" w:customStyle="1" w:styleId="WW8Num26z2">
    <w:name w:val="WW8Num26z2"/>
    <w:rsid w:val="00904FDC"/>
    <w:rPr>
      <w:rFonts w:ascii="Wingdings" w:hAnsi="Wingdings"/>
    </w:rPr>
  </w:style>
  <w:style w:type="character" w:customStyle="1" w:styleId="WW8Num27z0">
    <w:name w:val="WW8Num27z0"/>
    <w:rsid w:val="00904FDC"/>
    <w:rPr>
      <w:rFonts w:ascii="Symbol" w:hAnsi="Symbol"/>
    </w:rPr>
  </w:style>
  <w:style w:type="character" w:customStyle="1" w:styleId="WW8Num27z1">
    <w:name w:val="WW8Num27z1"/>
    <w:rsid w:val="00904FDC"/>
    <w:rPr>
      <w:rFonts w:ascii="Courier New" w:hAnsi="Courier New"/>
    </w:rPr>
  </w:style>
  <w:style w:type="character" w:customStyle="1" w:styleId="WW8Num27z2">
    <w:name w:val="WW8Num27z2"/>
    <w:rsid w:val="00904FDC"/>
    <w:rPr>
      <w:rFonts w:ascii="Wingdings" w:hAnsi="Wingdings"/>
    </w:rPr>
  </w:style>
  <w:style w:type="character" w:customStyle="1" w:styleId="WW8Num28z0">
    <w:name w:val="WW8Num28z0"/>
    <w:rsid w:val="00904FDC"/>
    <w:rPr>
      <w:rFonts w:ascii="Symbol" w:hAnsi="Symbol"/>
    </w:rPr>
  </w:style>
  <w:style w:type="character" w:customStyle="1" w:styleId="WW8Num28z1">
    <w:name w:val="WW8Num28z1"/>
    <w:rsid w:val="00904FDC"/>
    <w:rPr>
      <w:rFonts w:ascii="Courier New" w:hAnsi="Courier New"/>
    </w:rPr>
  </w:style>
  <w:style w:type="character" w:customStyle="1" w:styleId="WW8Num28z2">
    <w:name w:val="WW8Num28z2"/>
    <w:rsid w:val="00904FDC"/>
    <w:rPr>
      <w:rFonts w:ascii="Wingdings" w:hAnsi="Wingdings"/>
    </w:rPr>
  </w:style>
  <w:style w:type="character" w:customStyle="1" w:styleId="WW8Num29z0">
    <w:name w:val="WW8Num29z0"/>
    <w:rsid w:val="00904FDC"/>
    <w:rPr>
      <w:rFonts w:ascii="Symbol" w:hAnsi="Symbol"/>
    </w:rPr>
  </w:style>
  <w:style w:type="character" w:customStyle="1" w:styleId="WW8Num29z1">
    <w:name w:val="WW8Num29z1"/>
    <w:rsid w:val="00904FDC"/>
    <w:rPr>
      <w:rFonts w:ascii="Courier New" w:hAnsi="Courier New"/>
    </w:rPr>
  </w:style>
  <w:style w:type="character" w:customStyle="1" w:styleId="WW8Num29z2">
    <w:name w:val="WW8Num29z2"/>
    <w:rsid w:val="00904FDC"/>
    <w:rPr>
      <w:rFonts w:ascii="Wingdings" w:hAnsi="Wingdings"/>
    </w:rPr>
  </w:style>
  <w:style w:type="character" w:customStyle="1" w:styleId="WW8Num30z0">
    <w:name w:val="WW8Num30z0"/>
    <w:rsid w:val="00904FDC"/>
    <w:rPr>
      <w:rFonts w:ascii="Symbol" w:hAnsi="Symbol"/>
    </w:rPr>
  </w:style>
  <w:style w:type="character" w:customStyle="1" w:styleId="WW8Num30z1">
    <w:name w:val="WW8Num30z1"/>
    <w:rsid w:val="00904FDC"/>
    <w:rPr>
      <w:rFonts w:ascii="Courier New" w:hAnsi="Courier New"/>
    </w:rPr>
  </w:style>
  <w:style w:type="character" w:customStyle="1" w:styleId="WW8Num30z2">
    <w:name w:val="WW8Num30z2"/>
    <w:rsid w:val="00904FDC"/>
    <w:rPr>
      <w:rFonts w:ascii="Wingdings" w:hAnsi="Wingdings"/>
    </w:rPr>
  </w:style>
  <w:style w:type="character" w:customStyle="1" w:styleId="WW8Num31z0">
    <w:name w:val="WW8Num31z0"/>
    <w:rsid w:val="00904FDC"/>
    <w:rPr>
      <w:rFonts w:ascii="Symbol" w:hAnsi="Symbol"/>
      <w:color w:val="auto"/>
      <w:kern w:val="1"/>
      <w:sz w:val="28"/>
    </w:rPr>
  </w:style>
  <w:style w:type="character" w:customStyle="1" w:styleId="WW8Num31z1">
    <w:name w:val="WW8Num31z1"/>
    <w:rsid w:val="00904FDC"/>
    <w:rPr>
      <w:rFonts w:ascii="Courier New" w:hAnsi="Courier New"/>
      <w:sz w:val="20"/>
    </w:rPr>
  </w:style>
  <w:style w:type="character" w:customStyle="1" w:styleId="WW8Num31z2">
    <w:name w:val="WW8Num31z2"/>
    <w:rsid w:val="00904FDC"/>
    <w:rPr>
      <w:rFonts w:ascii="Wingdings" w:hAnsi="Wingdings"/>
      <w:sz w:val="20"/>
    </w:rPr>
  </w:style>
  <w:style w:type="character" w:customStyle="1" w:styleId="WW8Num32z0">
    <w:name w:val="WW8Num32z0"/>
    <w:rsid w:val="00904FDC"/>
  </w:style>
  <w:style w:type="character" w:customStyle="1" w:styleId="WW8Num33z0">
    <w:name w:val="WW8Num33z0"/>
    <w:rsid w:val="00904FDC"/>
    <w:rPr>
      <w:rFonts w:ascii="Symbol" w:hAnsi="Symbol"/>
    </w:rPr>
  </w:style>
  <w:style w:type="character" w:customStyle="1" w:styleId="WW8Num33z1">
    <w:name w:val="WW8Num33z1"/>
    <w:rsid w:val="00904FDC"/>
    <w:rPr>
      <w:rFonts w:ascii="Courier New" w:hAnsi="Courier New"/>
    </w:rPr>
  </w:style>
  <w:style w:type="character" w:customStyle="1" w:styleId="WW8Num33z2">
    <w:name w:val="WW8Num33z2"/>
    <w:rsid w:val="00904FDC"/>
    <w:rPr>
      <w:rFonts w:ascii="Wingdings" w:hAnsi="Wingdings"/>
    </w:rPr>
  </w:style>
  <w:style w:type="character" w:customStyle="1" w:styleId="WW8Num34z0">
    <w:name w:val="WW8Num34z0"/>
    <w:rsid w:val="00904FDC"/>
    <w:rPr>
      <w:rFonts w:ascii="Symbol" w:hAnsi="Symbol"/>
    </w:rPr>
  </w:style>
  <w:style w:type="character" w:customStyle="1" w:styleId="WW8Num34z1">
    <w:name w:val="WW8Num34z1"/>
    <w:rsid w:val="00904FDC"/>
    <w:rPr>
      <w:rFonts w:ascii="Courier New" w:hAnsi="Courier New"/>
    </w:rPr>
  </w:style>
  <w:style w:type="character" w:customStyle="1" w:styleId="WW8Num34z2">
    <w:name w:val="WW8Num34z2"/>
    <w:rsid w:val="00904FDC"/>
    <w:rPr>
      <w:rFonts w:ascii="Wingdings" w:hAnsi="Wingdings"/>
    </w:rPr>
  </w:style>
  <w:style w:type="character" w:customStyle="1" w:styleId="WW8Num35z0">
    <w:name w:val="WW8Num35z0"/>
    <w:rsid w:val="00904FDC"/>
    <w:rPr>
      <w:rFonts w:ascii="Symbol" w:hAnsi="Symbol"/>
    </w:rPr>
  </w:style>
  <w:style w:type="character" w:customStyle="1" w:styleId="WW8Num35z1">
    <w:name w:val="WW8Num35z1"/>
    <w:rsid w:val="00904FDC"/>
    <w:rPr>
      <w:rFonts w:ascii="Courier New" w:hAnsi="Courier New"/>
    </w:rPr>
  </w:style>
  <w:style w:type="character" w:customStyle="1" w:styleId="WW8Num35z2">
    <w:name w:val="WW8Num35z2"/>
    <w:rsid w:val="00904FDC"/>
    <w:rPr>
      <w:rFonts w:ascii="Wingdings" w:hAnsi="Wingdings"/>
    </w:rPr>
  </w:style>
  <w:style w:type="character" w:customStyle="1" w:styleId="WW8Num36z0">
    <w:name w:val="WW8Num36z0"/>
    <w:rsid w:val="00904FDC"/>
    <w:rPr>
      <w:rFonts w:ascii="Symbol" w:hAnsi="Symbol"/>
    </w:rPr>
  </w:style>
  <w:style w:type="character" w:customStyle="1" w:styleId="WW8Num36z1">
    <w:name w:val="WW8Num36z1"/>
    <w:rsid w:val="00904FDC"/>
    <w:rPr>
      <w:rFonts w:ascii="Courier New" w:hAnsi="Courier New"/>
    </w:rPr>
  </w:style>
  <w:style w:type="character" w:customStyle="1" w:styleId="WW8Num36z2">
    <w:name w:val="WW8Num36z2"/>
    <w:rsid w:val="00904FDC"/>
    <w:rPr>
      <w:rFonts w:ascii="Wingdings" w:hAnsi="Wingdings"/>
    </w:rPr>
  </w:style>
  <w:style w:type="character" w:customStyle="1" w:styleId="WW8Num37z0">
    <w:name w:val="WW8Num37z0"/>
    <w:rsid w:val="00904FDC"/>
    <w:rPr>
      <w:rFonts w:ascii="Symbol" w:hAnsi="Symbol"/>
    </w:rPr>
  </w:style>
  <w:style w:type="character" w:customStyle="1" w:styleId="WW8Num37z1">
    <w:name w:val="WW8Num37z1"/>
    <w:rsid w:val="00904FDC"/>
    <w:rPr>
      <w:rFonts w:ascii="Courier New" w:hAnsi="Courier New"/>
    </w:rPr>
  </w:style>
  <w:style w:type="character" w:customStyle="1" w:styleId="WW8Num37z2">
    <w:name w:val="WW8Num37z2"/>
    <w:rsid w:val="00904FDC"/>
    <w:rPr>
      <w:rFonts w:ascii="Wingdings" w:hAnsi="Wingdings"/>
    </w:rPr>
  </w:style>
  <w:style w:type="character" w:customStyle="1" w:styleId="WW8Num38z0">
    <w:name w:val="WW8Num38z0"/>
    <w:rsid w:val="00904FDC"/>
    <w:rPr>
      <w:rFonts w:ascii="Symbol" w:hAnsi="Symbol"/>
    </w:rPr>
  </w:style>
  <w:style w:type="character" w:customStyle="1" w:styleId="WW8Num38z1">
    <w:name w:val="WW8Num38z1"/>
    <w:rsid w:val="00904FDC"/>
    <w:rPr>
      <w:rFonts w:ascii="Courier New" w:hAnsi="Courier New"/>
    </w:rPr>
  </w:style>
  <w:style w:type="character" w:customStyle="1" w:styleId="WW8Num38z2">
    <w:name w:val="WW8Num38z2"/>
    <w:rsid w:val="00904FDC"/>
    <w:rPr>
      <w:rFonts w:ascii="Wingdings" w:hAnsi="Wingdings"/>
    </w:rPr>
  </w:style>
  <w:style w:type="character" w:customStyle="1" w:styleId="WW8Num39z0">
    <w:name w:val="WW8Num39z0"/>
    <w:rsid w:val="00904FDC"/>
    <w:rPr>
      <w:rFonts w:ascii="Symbol" w:hAnsi="Symbol"/>
    </w:rPr>
  </w:style>
  <w:style w:type="character" w:customStyle="1" w:styleId="WW8Num39z1">
    <w:name w:val="WW8Num39z1"/>
    <w:rsid w:val="00904FDC"/>
    <w:rPr>
      <w:rFonts w:ascii="Courier New" w:hAnsi="Courier New"/>
    </w:rPr>
  </w:style>
  <w:style w:type="character" w:customStyle="1" w:styleId="WW8Num39z2">
    <w:name w:val="WW8Num39z2"/>
    <w:rsid w:val="00904FDC"/>
    <w:rPr>
      <w:rFonts w:ascii="Wingdings" w:hAnsi="Wingdings"/>
    </w:rPr>
  </w:style>
  <w:style w:type="character" w:customStyle="1" w:styleId="WW8Num40z0">
    <w:name w:val="WW8Num40z0"/>
    <w:rsid w:val="00904FDC"/>
    <w:rPr>
      <w:rFonts w:ascii="Symbol" w:hAnsi="Symbol"/>
      <w:color w:val="auto"/>
      <w:sz w:val="28"/>
    </w:rPr>
  </w:style>
  <w:style w:type="character" w:customStyle="1" w:styleId="WW8Num40z1">
    <w:name w:val="WW8Num40z1"/>
    <w:rsid w:val="00904FDC"/>
    <w:rPr>
      <w:rFonts w:ascii="Courier New" w:hAnsi="Courier New"/>
    </w:rPr>
  </w:style>
  <w:style w:type="character" w:customStyle="1" w:styleId="WW8Num40z2">
    <w:name w:val="WW8Num40z2"/>
    <w:rsid w:val="00904FDC"/>
    <w:rPr>
      <w:rFonts w:ascii="Wingdings" w:hAnsi="Wingdings"/>
    </w:rPr>
  </w:style>
  <w:style w:type="character" w:customStyle="1" w:styleId="WW8Num41z0">
    <w:name w:val="WW8Num41z0"/>
    <w:rsid w:val="00904FDC"/>
    <w:rPr>
      <w:rFonts w:ascii="Times New Roman" w:hAnsi="Times New Roman"/>
    </w:rPr>
  </w:style>
  <w:style w:type="character" w:customStyle="1" w:styleId="WW8Num42z0">
    <w:name w:val="WW8Num42z0"/>
    <w:rsid w:val="00904FDC"/>
    <w:rPr>
      <w:rFonts w:ascii="Symbol" w:hAnsi="Symbol"/>
    </w:rPr>
  </w:style>
  <w:style w:type="character" w:customStyle="1" w:styleId="WW8Num42z1">
    <w:name w:val="WW8Num42z1"/>
    <w:rsid w:val="00904FDC"/>
    <w:rPr>
      <w:rFonts w:ascii="Courier New" w:hAnsi="Courier New"/>
    </w:rPr>
  </w:style>
  <w:style w:type="character" w:customStyle="1" w:styleId="WW8Num42z2">
    <w:name w:val="WW8Num42z2"/>
    <w:rsid w:val="00904FDC"/>
    <w:rPr>
      <w:rFonts w:ascii="Wingdings" w:hAnsi="Wingdings"/>
    </w:rPr>
  </w:style>
  <w:style w:type="character" w:customStyle="1" w:styleId="WW8Num43z0">
    <w:name w:val="WW8Num43z0"/>
    <w:rsid w:val="00904FDC"/>
    <w:rPr>
      <w:rFonts w:ascii="Symbol" w:hAnsi="Symbol"/>
    </w:rPr>
  </w:style>
  <w:style w:type="character" w:customStyle="1" w:styleId="WW8Num43z1">
    <w:name w:val="WW8Num43z1"/>
    <w:rsid w:val="00904FDC"/>
    <w:rPr>
      <w:rFonts w:ascii="Courier New" w:hAnsi="Courier New"/>
    </w:rPr>
  </w:style>
  <w:style w:type="character" w:customStyle="1" w:styleId="WW8Num43z2">
    <w:name w:val="WW8Num43z2"/>
    <w:rsid w:val="00904FDC"/>
    <w:rPr>
      <w:rFonts w:ascii="Wingdings" w:hAnsi="Wingdings"/>
    </w:rPr>
  </w:style>
  <w:style w:type="character" w:customStyle="1" w:styleId="WW8Num44z0">
    <w:name w:val="WW8Num44z0"/>
    <w:rsid w:val="00904FDC"/>
  </w:style>
  <w:style w:type="character" w:customStyle="1" w:styleId="WW8Num45z0">
    <w:name w:val="WW8Num45z0"/>
    <w:rsid w:val="00904FDC"/>
  </w:style>
  <w:style w:type="character" w:customStyle="1" w:styleId="WW8Num45z1">
    <w:name w:val="WW8Num45z1"/>
    <w:rsid w:val="00904FDC"/>
    <w:rPr>
      <w:rFonts w:ascii="Courier New" w:hAnsi="Courier New"/>
    </w:rPr>
  </w:style>
  <w:style w:type="character" w:customStyle="1" w:styleId="WW8Num45z2">
    <w:name w:val="WW8Num45z2"/>
    <w:rsid w:val="00904FDC"/>
    <w:rPr>
      <w:rFonts w:ascii="Wingdings" w:hAnsi="Wingdings"/>
    </w:rPr>
  </w:style>
  <w:style w:type="character" w:customStyle="1" w:styleId="WW8Num45z3">
    <w:name w:val="WW8Num45z3"/>
    <w:rsid w:val="00904FDC"/>
    <w:rPr>
      <w:rFonts w:ascii="Symbol" w:hAnsi="Symbol"/>
    </w:rPr>
  </w:style>
  <w:style w:type="character" w:customStyle="1" w:styleId="WW8Num46z0">
    <w:name w:val="WW8Num46z0"/>
    <w:rsid w:val="00904FDC"/>
  </w:style>
  <w:style w:type="character" w:customStyle="1" w:styleId="WW8Num46z1">
    <w:name w:val="WW8Num46z1"/>
    <w:rsid w:val="00904FDC"/>
  </w:style>
  <w:style w:type="character" w:customStyle="1" w:styleId="WW8Num47z0">
    <w:name w:val="WW8Num47z0"/>
    <w:rsid w:val="00904FDC"/>
    <w:rPr>
      <w:rFonts w:ascii="Symbol" w:hAnsi="Symbol"/>
    </w:rPr>
  </w:style>
  <w:style w:type="character" w:customStyle="1" w:styleId="WW8Num47z1">
    <w:name w:val="WW8Num47z1"/>
    <w:rsid w:val="00904FDC"/>
    <w:rPr>
      <w:rFonts w:ascii="Courier New" w:hAnsi="Courier New"/>
    </w:rPr>
  </w:style>
  <w:style w:type="character" w:customStyle="1" w:styleId="WW8Num47z2">
    <w:name w:val="WW8Num47z2"/>
    <w:rsid w:val="00904FDC"/>
    <w:rPr>
      <w:rFonts w:ascii="Wingdings" w:hAnsi="Wingdings"/>
    </w:rPr>
  </w:style>
  <w:style w:type="character" w:customStyle="1" w:styleId="WW8Num48z0">
    <w:name w:val="WW8Num48z0"/>
    <w:rsid w:val="00904FDC"/>
  </w:style>
  <w:style w:type="character" w:customStyle="1" w:styleId="WW8Num49z0">
    <w:name w:val="WW8Num49z0"/>
    <w:rsid w:val="00904FDC"/>
    <w:rPr>
      <w:rFonts w:ascii="Symbol" w:hAnsi="Symbol"/>
    </w:rPr>
  </w:style>
  <w:style w:type="character" w:customStyle="1" w:styleId="WW8Num49z1">
    <w:name w:val="WW8Num49z1"/>
    <w:rsid w:val="00904FDC"/>
    <w:rPr>
      <w:rFonts w:ascii="Courier New" w:hAnsi="Courier New"/>
    </w:rPr>
  </w:style>
  <w:style w:type="character" w:customStyle="1" w:styleId="WW8Num49z2">
    <w:name w:val="WW8Num49z2"/>
    <w:rsid w:val="00904FDC"/>
    <w:rPr>
      <w:rFonts w:ascii="Wingdings" w:hAnsi="Wingdings"/>
    </w:rPr>
  </w:style>
  <w:style w:type="character" w:customStyle="1" w:styleId="WW8Num50z0">
    <w:name w:val="WW8Num50z0"/>
    <w:rsid w:val="00904FDC"/>
    <w:rPr>
      <w:rFonts w:ascii="Symbol" w:hAnsi="Symbol"/>
    </w:rPr>
  </w:style>
  <w:style w:type="character" w:customStyle="1" w:styleId="WW8Num50z1">
    <w:name w:val="WW8Num50z1"/>
    <w:rsid w:val="00904FDC"/>
    <w:rPr>
      <w:rFonts w:ascii="Courier New" w:hAnsi="Courier New"/>
    </w:rPr>
  </w:style>
  <w:style w:type="character" w:customStyle="1" w:styleId="WW8Num50z2">
    <w:name w:val="WW8Num50z2"/>
    <w:rsid w:val="00904FDC"/>
    <w:rPr>
      <w:rFonts w:ascii="Wingdings" w:hAnsi="Wingdings"/>
    </w:rPr>
  </w:style>
  <w:style w:type="character" w:customStyle="1" w:styleId="WW8Num51z0">
    <w:name w:val="WW8Num51z0"/>
    <w:rsid w:val="00904FDC"/>
  </w:style>
  <w:style w:type="character" w:customStyle="1" w:styleId="WW8Num52z0">
    <w:name w:val="WW8Num52z0"/>
    <w:rsid w:val="00904FDC"/>
    <w:rPr>
      <w:rFonts w:ascii="Symbol" w:hAnsi="Symbol"/>
    </w:rPr>
  </w:style>
  <w:style w:type="character" w:customStyle="1" w:styleId="WW8Num52z1">
    <w:name w:val="WW8Num52z1"/>
    <w:rsid w:val="00904FDC"/>
    <w:rPr>
      <w:rFonts w:ascii="Courier New" w:hAnsi="Courier New"/>
    </w:rPr>
  </w:style>
  <w:style w:type="character" w:customStyle="1" w:styleId="WW8Num52z2">
    <w:name w:val="WW8Num52z2"/>
    <w:rsid w:val="00904FDC"/>
    <w:rPr>
      <w:rFonts w:ascii="Wingdings" w:hAnsi="Wingdings"/>
    </w:rPr>
  </w:style>
  <w:style w:type="character" w:customStyle="1" w:styleId="WW8Num53z0">
    <w:name w:val="WW8Num53z0"/>
    <w:rsid w:val="00904FDC"/>
    <w:rPr>
      <w:rFonts w:ascii="Symbol" w:hAnsi="Symbol"/>
    </w:rPr>
  </w:style>
  <w:style w:type="character" w:customStyle="1" w:styleId="WW8Num53z1">
    <w:name w:val="WW8Num53z1"/>
    <w:rsid w:val="00904FDC"/>
    <w:rPr>
      <w:rFonts w:ascii="Courier New" w:hAnsi="Courier New"/>
    </w:rPr>
  </w:style>
  <w:style w:type="character" w:customStyle="1" w:styleId="WW8Num53z2">
    <w:name w:val="WW8Num53z2"/>
    <w:rsid w:val="00904FDC"/>
    <w:rPr>
      <w:rFonts w:ascii="Wingdings" w:hAnsi="Wingdings"/>
    </w:rPr>
  </w:style>
  <w:style w:type="character" w:customStyle="1" w:styleId="WW8Num54z0">
    <w:name w:val="WW8Num54z0"/>
    <w:rsid w:val="00904FDC"/>
    <w:rPr>
      <w:rFonts w:ascii="Symbol" w:hAnsi="Symbol"/>
    </w:rPr>
  </w:style>
  <w:style w:type="character" w:customStyle="1" w:styleId="WW8Num54z1">
    <w:name w:val="WW8Num54z1"/>
    <w:rsid w:val="00904FDC"/>
    <w:rPr>
      <w:rFonts w:ascii="Courier New" w:hAnsi="Courier New"/>
    </w:rPr>
  </w:style>
  <w:style w:type="character" w:customStyle="1" w:styleId="WW8Num54z2">
    <w:name w:val="WW8Num54z2"/>
    <w:rsid w:val="00904FDC"/>
    <w:rPr>
      <w:rFonts w:ascii="Wingdings" w:hAnsi="Wingdings"/>
    </w:rPr>
  </w:style>
  <w:style w:type="character" w:customStyle="1" w:styleId="WW8Num55z0">
    <w:name w:val="WW8Num55z0"/>
    <w:rsid w:val="00904FDC"/>
    <w:rPr>
      <w:rFonts w:ascii="Symbol" w:hAnsi="Symbol"/>
    </w:rPr>
  </w:style>
  <w:style w:type="character" w:customStyle="1" w:styleId="WW8Num55z1">
    <w:name w:val="WW8Num55z1"/>
    <w:rsid w:val="00904FDC"/>
    <w:rPr>
      <w:rFonts w:ascii="Courier New" w:hAnsi="Courier New"/>
    </w:rPr>
  </w:style>
  <w:style w:type="character" w:customStyle="1" w:styleId="WW8Num55z2">
    <w:name w:val="WW8Num55z2"/>
    <w:rsid w:val="00904FDC"/>
    <w:rPr>
      <w:rFonts w:ascii="Wingdings" w:hAnsi="Wingdings"/>
    </w:rPr>
  </w:style>
  <w:style w:type="character" w:customStyle="1" w:styleId="WW8Num56z0">
    <w:name w:val="WW8Num56z0"/>
    <w:rsid w:val="00904FDC"/>
    <w:rPr>
      <w:rFonts w:ascii="Times New Roman" w:hAnsi="Times New Roman"/>
    </w:rPr>
  </w:style>
  <w:style w:type="character" w:customStyle="1" w:styleId="WW8Num56z1">
    <w:name w:val="WW8Num56z1"/>
    <w:rsid w:val="00904FDC"/>
    <w:rPr>
      <w:rFonts w:ascii="Courier New" w:hAnsi="Courier New"/>
    </w:rPr>
  </w:style>
  <w:style w:type="character" w:customStyle="1" w:styleId="WW8Num56z2">
    <w:name w:val="WW8Num56z2"/>
    <w:rsid w:val="00904FDC"/>
    <w:rPr>
      <w:rFonts w:ascii="Wingdings" w:hAnsi="Wingdings"/>
    </w:rPr>
  </w:style>
  <w:style w:type="character" w:customStyle="1" w:styleId="WW8Num56z3">
    <w:name w:val="WW8Num56z3"/>
    <w:rsid w:val="00904FDC"/>
    <w:rPr>
      <w:rFonts w:ascii="Symbol" w:hAnsi="Symbol"/>
    </w:rPr>
  </w:style>
  <w:style w:type="character" w:customStyle="1" w:styleId="WW8Num57z0">
    <w:name w:val="WW8Num57z0"/>
    <w:rsid w:val="00904FDC"/>
    <w:rPr>
      <w:rFonts w:ascii="Symbol" w:hAnsi="Symbol"/>
    </w:rPr>
  </w:style>
  <w:style w:type="character" w:customStyle="1" w:styleId="WW8Num57z1">
    <w:name w:val="WW8Num57z1"/>
    <w:rsid w:val="00904FDC"/>
    <w:rPr>
      <w:rFonts w:ascii="Courier New" w:hAnsi="Courier New"/>
    </w:rPr>
  </w:style>
  <w:style w:type="character" w:customStyle="1" w:styleId="WW8Num57z2">
    <w:name w:val="WW8Num57z2"/>
    <w:rsid w:val="00904FDC"/>
    <w:rPr>
      <w:rFonts w:ascii="Wingdings" w:hAnsi="Wingdings"/>
    </w:rPr>
  </w:style>
  <w:style w:type="character" w:customStyle="1" w:styleId="WW8Num58z0">
    <w:name w:val="WW8Num58z0"/>
    <w:rsid w:val="00904FDC"/>
    <w:rPr>
      <w:rFonts w:ascii="Symbol" w:hAnsi="Symbol"/>
    </w:rPr>
  </w:style>
  <w:style w:type="character" w:customStyle="1" w:styleId="WW8Num58z1">
    <w:name w:val="WW8Num58z1"/>
    <w:rsid w:val="00904FDC"/>
    <w:rPr>
      <w:rFonts w:ascii="Courier New" w:hAnsi="Courier New"/>
    </w:rPr>
  </w:style>
  <w:style w:type="character" w:customStyle="1" w:styleId="WW8Num58z2">
    <w:name w:val="WW8Num58z2"/>
    <w:rsid w:val="00904FDC"/>
    <w:rPr>
      <w:rFonts w:ascii="Wingdings" w:hAnsi="Wingdings"/>
    </w:rPr>
  </w:style>
  <w:style w:type="character" w:customStyle="1" w:styleId="WW8Num59z0">
    <w:name w:val="WW8Num59z0"/>
    <w:rsid w:val="00904FDC"/>
    <w:rPr>
      <w:rFonts w:ascii="Symbol" w:hAnsi="Symbol"/>
    </w:rPr>
  </w:style>
  <w:style w:type="character" w:customStyle="1" w:styleId="WW8Num59z1">
    <w:name w:val="WW8Num59z1"/>
    <w:rsid w:val="00904FDC"/>
    <w:rPr>
      <w:rFonts w:ascii="Courier New" w:hAnsi="Courier New"/>
    </w:rPr>
  </w:style>
  <w:style w:type="character" w:customStyle="1" w:styleId="WW8Num59z2">
    <w:name w:val="WW8Num59z2"/>
    <w:rsid w:val="00904FDC"/>
    <w:rPr>
      <w:rFonts w:ascii="Wingdings" w:hAnsi="Wingdings"/>
    </w:rPr>
  </w:style>
  <w:style w:type="character" w:customStyle="1" w:styleId="WW8Num60z0">
    <w:name w:val="WW8Num60z0"/>
    <w:rsid w:val="00904FDC"/>
    <w:rPr>
      <w:rFonts w:ascii="Symbol" w:hAnsi="Symbol"/>
    </w:rPr>
  </w:style>
  <w:style w:type="character" w:customStyle="1" w:styleId="WW8Num60z1">
    <w:name w:val="WW8Num60z1"/>
    <w:rsid w:val="00904FDC"/>
    <w:rPr>
      <w:rFonts w:ascii="Courier New" w:hAnsi="Courier New"/>
    </w:rPr>
  </w:style>
  <w:style w:type="character" w:customStyle="1" w:styleId="WW8Num60z2">
    <w:name w:val="WW8Num60z2"/>
    <w:rsid w:val="00904FDC"/>
    <w:rPr>
      <w:rFonts w:ascii="Wingdings" w:hAnsi="Wingdings"/>
    </w:rPr>
  </w:style>
  <w:style w:type="character" w:customStyle="1" w:styleId="WW8Num61z0">
    <w:name w:val="WW8Num61z0"/>
    <w:rsid w:val="00904FDC"/>
    <w:rPr>
      <w:rFonts w:ascii="Symbol" w:hAnsi="Symbol"/>
    </w:rPr>
  </w:style>
  <w:style w:type="character" w:customStyle="1" w:styleId="WW8Num61z1">
    <w:name w:val="WW8Num61z1"/>
    <w:rsid w:val="00904FDC"/>
    <w:rPr>
      <w:rFonts w:ascii="Courier New" w:hAnsi="Courier New"/>
    </w:rPr>
  </w:style>
  <w:style w:type="character" w:customStyle="1" w:styleId="WW8Num61z2">
    <w:name w:val="WW8Num61z2"/>
    <w:rsid w:val="00904FDC"/>
    <w:rPr>
      <w:rFonts w:ascii="Wingdings" w:hAnsi="Wingdings"/>
    </w:rPr>
  </w:style>
  <w:style w:type="character" w:customStyle="1" w:styleId="WW8Num62z0">
    <w:name w:val="WW8Num62z0"/>
    <w:rsid w:val="00904FDC"/>
    <w:rPr>
      <w:rFonts w:ascii="Times New Roman" w:hAnsi="Times New Roman"/>
      <w:color w:val="44423F"/>
      <w:w w:val="132"/>
      <w:sz w:val="22"/>
    </w:rPr>
  </w:style>
  <w:style w:type="character" w:customStyle="1" w:styleId="WW8Num62z1">
    <w:name w:val="WW8Num62z1"/>
    <w:rsid w:val="00904FDC"/>
  </w:style>
  <w:style w:type="character" w:customStyle="1" w:styleId="WW8Num62z2">
    <w:name w:val="WW8Num62z2"/>
    <w:rsid w:val="00904FDC"/>
  </w:style>
  <w:style w:type="character" w:customStyle="1" w:styleId="WW8Num62z3">
    <w:name w:val="WW8Num62z3"/>
    <w:rsid w:val="00904FDC"/>
  </w:style>
  <w:style w:type="character" w:customStyle="1" w:styleId="WW8Num62z4">
    <w:name w:val="WW8Num62z4"/>
    <w:rsid w:val="00904FDC"/>
  </w:style>
  <w:style w:type="character" w:customStyle="1" w:styleId="WW8Num62z5">
    <w:name w:val="WW8Num62z5"/>
    <w:rsid w:val="00904FDC"/>
  </w:style>
  <w:style w:type="character" w:customStyle="1" w:styleId="WW8Num62z6">
    <w:name w:val="WW8Num62z6"/>
    <w:rsid w:val="00904FDC"/>
  </w:style>
  <w:style w:type="character" w:customStyle="1" w:styleId="WW8Num62z7">
    <w:name w:val="WW8Num62z7"/>
    <w:rsid w:val="00904FDC"/>
  </w:style>
  <w:style w:type="character" w:customStyle="1" w:styleId="WW8Num62z8">
    <w:name w:val="WW8Num62z8"/>
    <w:rsid w:val="00904FDC"/>
  </w:style>
  <w:style w:type="character" w:customStyle="1" w:styleId="WW8Num63z0">
    <w:name w:val="WW8Num63z0"/>
    <w:rsid w:val="00904FDC"/>
    <w:rPr>
      <w:rFonts w:ascii="Symbol" w:hAnsi="Symbol"/>
    </w:rPr>
  </w:style>
  <w:style w:type="character" w:customStyle="1" w:styleId="WW8Num63z1">
    <w:name w:val="WW8Num63z1"/>
    <w:rsid w:val="00904FDC"/>
    <w:rPr>
      <w:rFonts w:ascii="Courier New" w:hAnsi="Courier New"/>
    </w:rPr>
  </w:style>
  <w:style w:type="character" w:customStyle="1" w:styleId="WW8Num63z2">
    <w:name w:val="WW8Num63z2"/>
    <w:rsid w:val="00904FDC"/>
    <w:rPr>
      <w:rFonts w:ascii="Wingdings" w:hAnsi="Wingdings"/>
    </w:rPr>
  </w:style>
  <w:style w:type="character" w:customStyle="1" w:styleId="WW8Num64z0">
    <w:name w:val="WW8Num64z0"/>
    <w:rsid w:val="00904FDC"/>
    <w:rPr>
      <w:rFonts w:ascii="Symbol" w:hAnsi="Symbol"/>
    </w:rPr>
  </w:style>
  <w:style w:type="character" w:customStyle="1" w:styleId="WW8Num64z1">
    <w:name w:val="WW8Num64z1"/>
    <w:rsid w:val="00904FDC"/>
    <w:rPr>
      <w:rFonts w:ascii="Courier New" w:hAnsi="Courier New"/>
    </w:rPr>
  </w:style>
  <w:style w:type="character" w:customStyle="1" w:styleId="WW8Num64z2">
    <w:name w:val="WW8Num64z2"/>
    <w:rsid w:val="00904FDC"/>
    <w:rPr>
      <w:rFonts w:ascii="Wingdings" w:hAnsi="Wingdings"/>
    </w:rPr>
  </w:style>
  <w:style w:type="character" w:customStyle="1" w:styleId="WW8Num65z0">
    <w:name w:val="WW8Num65z0"/>
    <w:rsid w:val="00904FDC"/>
    <w:rPr>
      <w:rFonts w:ascii="Symbol" w:hAnsi="Symbol"/>
    </w:rPr>
  </w:style>
  <w:style w:type="character" w:customStyle="1" w:styleId="WW8Num65z1">
    <w:name w:val="WW8Num65z1"/>
    <w:rsid w:val="00904FDC"/>
    <w:rPr>
      <w:rFonts w:ascii="Courier New" w:hAnsi="Courier New"/>
    </w:rPr>
  </w:style>
  <w:style w:type="character" w:customStyle="1" w:styleId="WW8Num65z2">
    <w:name w:val="WW8Num65z2"/>
    <w:rsid w:val="00904FDC"/>
    <w:rPr>
      <w:rFonts w:ascii="Wingdings" w:hAnsi="Wingdings"/>
    </w:rPr>
  </w:style>
  <w:style w:type="character" w:customStyle="1" w:styleId="WW8Num66z0">
    <w:name w:val="WW8Num66z0"/>
    <w:rsid w:val="00904FDC"/>
  </w:style>
  <w:style w:type="character" w:customStyle="1" w:styleId="WW8Num66z1">
    <w:name w:val="WW8Num66z1"/>
    <w:rsid w:val="00904FDC"/>
  </w:style>
  <w:style w:type="character" w:customStyle="1" w:styleId="WW8Num67z0">
    <w:name w:val="WW8Num67z0"/>
    <w:rsid w:val="00904FDC"/>
    <w:rPr>
      <w:rFonts w:ascii="Symbol" w:hAnsi="Symbol"/>
    </w:rPr>
  </w:style>
  <w:style w:type="character" w:customStyle="1" w:styleId="WW8Num67z1">
    <w:name w:val="WW8Num67z1"/>
    <w:rsid w:val="00904FDC"/>
    <w:rPr>
      <w:rFonts w:ascii="Courier New" w:hAnsi="Courier New"/>
    </w:rPr>
  </w:style>
  <w:style w:type="character" w:customStyle="1" w:styleId="WW8Num67z2">
    <w:name w:val="WW8Num67z2"/>
    <w:rsid w:val="00904FDC"/>
    <w:rPr>
      <w:rFonts w:ascii="Wingdings" w:hAnsi="Wingdings"/>
    </w:rPr>
  </w:style>
  <w:style w:type="character" w:customStyle="1" w:styleId="WW8Num68z0">
    <w:name w:val="WW8Num68z0"/>
    <w:rsid w:val="00904FDC"/>
    <w:rPr>
      <w:rFonts w:ascii="Symbol" w:hAnsi="Symbol"/>
    </w:rPr>
  </w:style>
  <w:style w:type="character" w:customStyle="1" w:styleId="WW8Num68z1">
    <w:name w:val="WW8Num68z1"/>
    <w:rsid w:val="00904FDC"/>
    <w:rPr>
      <w:rFonts w:ascii="Courier New" w:hAnsi="Courier New"/>
    </w:rPr>
  </w:style>
  <w:style w:type="character" w:customStyle="1" w:styleId="WW8Num68z2">
    <w:name w:val="WW8Num68z2"/>
    <w:rsid w:val="00904FDC"/>
    <w:rPr>
      <w:rFonts w:ascii="Wingdings" w:hAnsi="Wingdings"/>
    </w:rPr>
  </w:style>
  <w:style w:type="character" w:customStyle="1" w:styleId="WW8Num69z0">
    <w:name w:val="WW8Num69z0"/>
    <w:rsid w:val="00904FDC"/>
    <w:rPr>
      <w:rFonts w:ascii="Symbol" w:hAnsi="Symbol"/>
    </w:rPr>
  </w:style>
  <w:style w:type="character" w:customStyle="1" w:styleId="WW8Num69z1">
    <w:name w:val="WW8Num69z1"/>
    <w:rsid w:val="00904FDC"/>
    <w:rPr>
      <w:rFonts w:ascii="Courier New" w:hAnsi="Courier New"/>
    </w:rPr>
  </w:style>
  <w:style w:type="character" w:customStyle="1" w:styleId="WW8Num69z2">
    <w:name w:val="WW8Num69z2"/>
    <w:rsid w:val="00904FDC"/>
    <w:rPr>
      <w:rFonts w:ascii="Wingdings" w:hAnsi="Wingdings"/>
    </w:rPr>
  </w:style>
  <w:style w:type="character" w:customStyle="1" w:styleId="WW8Num70z0">
    <w:name w:val="WW8Num70z0"/>
    <w:rsid w:val="00904FDC"/>
    <w:rPr>
      <w:rFonts w:ascii="Symbol" w:hAnsi="Symbol"/>
    </w:rPr>
  </w:style>
  <w:style w:type="character" w:customStyle="1" w:styleId="WW8Num70z1">
    <w:name w:val="WW8Num70z1"/>
    <w:rsid w:val="00904FDC"/>
    <w:rPr>
      <w:rFonts w:ascii="Courier New" w:hAnsi="Courier New"/>
    </w:rPr>
  </w:style>
  <w:style w:type="character" w:customStyle="1" w:styleId="WW8Num70z2">
    <w:name w:val="WW8Num70z2"/>
    <w:rsid w:val="00904FDC"/>
    <w:rPr>
      <w:rFonts w:ascii="Wingdings" w:hAnsi="Wingdings"/>
    </w:rPr>
  </w:style>
  <w:style w:type="character" w:customStyle="1" w:styleId="WW8Num71z0">
    <w:name w:val="WW8Num71z0"/>
    <w:rsid w:val="00904FDC"/>
    <w:rPr>
      <w:rFonts w:ascii="Symbol" w:hAnsi="Symbol"/>
    </w:rPr>
  </w:style>
  <w:style w:type="character" w:customStyle="1" w:styleId="WW8Num71z1">
    <w:name w:val="WW8Num71z1"/>
    <w:rsid w:val="00904FDC"/>
    <w:rPr>
      <w:rFonts w:ascii="Courier New" w:hAnsi="Courier New"/>
    </w:rPr>
  </w:style>
  <w:style w:type="character" w:customStyle="1" w:styleId="WW8Num71z2">
    <w:name w:val="WW8Num71z2"/>
    <w:rsid w:val="00904FDC"/>
    <w:rPr>
      <w:rFonts w:ascii="Wingdings" w:hAnsi="Wingdings"/>
    </w:rPr>
  </w:style>
  <w:style w:type="character" w:customStyle="1" w:styleId="WW8Num72z0">
    <w:name w:val="WW8Num72z0"/>
    <w:rsid w:val="00904FDC"/>
    <w:rPr>
      <w:rFonts w:ascii="Symbol" w:hAnsi="Symbol"/>
    </w:rPr>
  </w:style>
  <w:style w:type="character" w:customStyle="1" w:styleId="WW8Num72z1">
    <w:name w:val="WW8Num72z1"/>
    <w:rsid w:val="00904FDC"/>
    <w:rPr>
      <w:rFonts w:ascii="Courier New" w:hAnsi="Courier New"/>
    </w:rPr>
  </w:style>
  <w:style w:type="character" w:customStyle="1" w:styleId="WW8Num72z2">
    <w:name w:val="WW8Num72z2"/>
    <w:rsid w:val="00904FDC"/>
    <w:rPr>
      <w:rFonts w:ascii="Wingdings" w:hAnsi="Wingdings"/>
    </w:rPr>
  </w:style>
  <w:style w:type="character" w:customStyle="1" w:styleId="WW8Num73z0">
    <w:name w:val="WW8Num73z0"/>
    <w:rsid w:val="00904FDC"/>
    <w:rPr>
      <w:rFonts w:ascii="Symbol" w:hAnsi="Symbol"/>
    </w:rPr>
  </w:style>
  <w:style w:type="character" w:customStyle="1" w:styleId="WW8Num73z1">
    <w:name w:val="WW8Num73z1"/>
    <w:rsid w:val="00904FDC"/>
    <w:rPr>
      <w:rFonts w:ascii="Courier New" w:hAnsi="Courier New"/>
    </w:rPr>
  </w:style>
  <w:style w:type="character" w:customStyle="1" w:styleId="WW8Num73z2">
    <w:name w:val="WW8Num73z2"/>
    <w:rsid w:val="00904FDC"/>
    <w:rPr>
      <w:rFonts w:ascii="Wingdings" w:hAnsi="Wingdings"/>
    </w:rPr>
  </w:style>
  <w:style w:type="character" w:customStyle="1" w:styleId="WW8Num74z0">
    <w:name w:val="WW8Num74z0"/>
    <w:rsid w:val="00904FDC"/>
    <w:rPr>
      <w:rFonts w:ascii="Symbol" w:hAnsi="Symbol"/>
    </w:rPr>
  </w:style>
  <w:style w:type="character" w:customStyle="1" w:styleId="WW8Num74z1">
    <w:name w:val="WW8Num74z1"/>
    <w:rsid w:val="00904FDC"/>
    <w:rPr>
      <w:rFonts w:ascii="Courier New" w:hAnsi="Courier New"/>
    </w:rPr>
  </w:style>
  <w:style w:type="character" w:customStyle="1" w:styleId="WW8Num74z2">
    <w:name w:val="WW8Num74z2"/>
    <w:rsid w:val="00904FDC"/>
    <w:rPr>
      <w:rFonts w:ascii="Wingdings" w:hAnsi="Wingdings"/>
    </w:rPr>
  </w:style>
  <w:style w:type="character" w:customStyle="1" w:styleId="WW8Num75z0">
    <w:name w:val="WW8Num75z0"/>
    <w:rsid w:val="00904FDC"/>
    <w:rPr>
      <w:rFonts w:ascii="Symbol" w:hAnsi="Symbol"/>
    </w:rPr>
  </w:style>
  <w:style w:type="character" w:customStyle="1" w:styleId="WW8Num75z1">
    <w:name w:val="WW8Num75z1"/>
    <w:rsid w:val="00904FDC"/>
    <w:rPr>
      <w:rFonts w:ascii="Courier New" w:hAnsi="Courier New"/>
    </w:rPr>
  </w:style>
  <w:style w:type="character" w:customStyle="1" w:styleId="WW8Num75z2">
    <w:name w:val="WW8Num75z2"/>
    <w:rsid w:val="00904FDC"/>
    <w:rPr>
      <w:rFonts w:ascii="Wingdings" w:hAnsi="Wingdings"/>
    </w:rPr>
  </w:style>
  <w:style w:type="character" w:customStyle="1" w:styleId="WW8Num76z0">
    <w:name w:val="WW8Num76z0"/>
    <w:rsid w:val="00904FDC"/>
    <w:rPr>
      <w:rFonts w:ascii="Symbol" w:hAnsi="Symbol"/>
    </w:rPr>
  </w:style>
  <w:style w:type="character" w:customStyle="1" w:styleId="WW8Num76z1">
    <w:name w:val="WW8Num76z1"/>
    <w:rsid w:val="00904FDC"/>
    <w:rPr>
      <w:rFonts w:ascii="Courier New" w:hAnsi="Courier New"/>
    </w:rPr>
  </w:style>
  <w:style w:type="character" w:customStyle="1" w:styleId="WW8Num76z2">
    <w:name w:val="WW8Num76z2"/>
    <w:rsid w:val="00904FDC"/>
    <w:rPr>
      <w:rFonts w:ascii="Wingdings" w:hAnsi="Wingdings"/>
    </w:rPr>
  </w:style>
  <w:style w:type="character" w:customStyle="1" w:styleId="WW8Num77z0">
    <w:name w:val="WW8Num77z0"/>
    <w:rsid w:val="00904FDC"/>
    <w:rPr>
      <w:rFonts w:ascii="Symbol" w:hAnsi="Symbol"/>
    </w:rPr>
  </w:style>
  <w:style w:type="character" w:customStyle="1" w:styleId="WW8Num77z1">
    <w:name w:val="WW8Num77z1"/>
    <w:rsid w:val="00904FDC"/>
    <w:rPr>
      <w:rFonts w:ascii="Courier New" w:hAnsi="Courier New"/>
    </w:rPr>
  </w:style>
  <w:style w:type="character" w:customStyle="1" w:styleId="WW8Num77z2">
    <w:name w:val="WW8Num77z2"/>
    <w:rsid w:val="00904FDC"/>
    <w:rPr>
      <w:rFonts w:ascii="Wingdings" w:hAnsi="Wingdings"/>
    </w:rPr>
  </w:style>
  <w:style w:type="character" w:customStyle="1" w:styleId="WW8Num78z0">
    <w:name w:val="WW8Num78z0"/>
    <w:rsid w:val="00904FDC"/>
    <w:rPr>
      <w:rFonts w:ascii="Symbol" w:hAnsi="Symbol"/>
    </w:rPr>
  </w:style>
  <w:style w:type="character" w:customStyle="1" w:styleId="WW8Num78z1">
    <w:name w:val="WW8Num78z1"/>
    <w:rsid w:val="00904FDC"/>
    <w:rPr>
      <w:rFonts w:ascii="Courier New" w:hAnsi="Courier New"/>
    </w:rPr>
  </w:style>
  <w:style w:type="character" w:customStyle="1" w:styleId="WW8Num78z2">
    <w:name w:val="WW8Num78z2"/>
    <w:rsid w:val="00904FDC"/>
    <w:rPr>
      <w:rFonts w:ascii="Wingdings" w:hAnsi="Wingdings"/>
    </w:rPr>
  </w:style>
  <w:style w:type="character" w:customStyle="1" w:styleId="WW8Num79z0">
    <w:name w:val="WW8Num79z0"/>
    <w:rsid w:val="00904FDC"/>
    <w:rPr>
      <w:rFonts w:ascii="Symbol" w:hAnsi="Symbol"/>
      <w:sz w:val="28"/>
      <w:shd w:val="clear" w:color="auto" w:fill="FFFFFF"/>
    </w:rPr>
  </w:style>
  <w:style w:type="character" w:customStyle="1" w:styleId="WW8Num79z1">
    <w:name w:val="WW8Num79z1"/>
    <w:rsid w:val="00904FDC"/>
    <w:rPr>
      <w:rFonts w:ascii="Courier New" w:hAnsi="Courier New"/>
    </w:rPr>
  </w:style>
  <w:style w:type="character" w:customStyle="1" w:styleId="WW8Num79z2">
    <w:name w:val="WW8Num79z2"/>
    <w:rsid w:val="00904FDC"/>
    <w:rPr>
      <w:rFonts w:ascii="Wingdings" w:hAnsi="Wingdings"/>
    </w:rPr>
  </w:style>
  <w:style w:type="character" w:customStyle="1" w:styleId="WW8Num80z0">
    <w:name w:val="WW8Num80z0"/>
    <w:rsid w:val="00904FDC"/>
    <w:rPr>
      <w:rFonts w:ascii="Symbol" w:hAnsi="Symbol"/>
    </w:rPr>
  </w:style>
  <w:style w:type="character" w:customStyle="1" w:styleId="WW8Num80z1">
    <w:name w:val="WW8Num80z1"/>
    <w:rsid w:val="00904FDC"/>
    <w:rPr>
      <w:rFonts w:ascii="Courier New" w:hAnsi="Courier New"/>
    </w:rPr>
  </w:style>
  <w:style w:type="character" w:customStyle="1" w:styleId="WW8Num80z2">
    <w:name w:val="WW8Num80z2"/>
    <w:rsid w:val="00904FDC"/>
    <w:rPr>
      <w:rFonts w:ascii="Wingdings" w:hAnsi="Wingdings"/>
    </w:rPr>
  </w:style>
  <w:style w:type="character" w:customStyle="1" w:styleId="WW8Num81z0">
    <w:name w:val="WW8Num81z0"/>
    <w:rsid w:val="00904FDC"/>
    <w:rPr>
      <w:rFonts w:ascii="Symbol" w:hAnsi="Symbol"/>
      <w:sz w:val="28"/>
    </w:rPr>
  </w:style>
  <w:style w:type="character" w:customStyle="1" w:styleId="WW8Num81z1">
    <w:name w:val="WW8Num81z1"/>
    <w:rsid w:val="00904FDC"/>
    <w:rPr>
      <w:rFonts w:ascii="Courier New" w:hAnsi="Courier New"/>
    </w:rPr>
  </w:style>
  <w:style w:type="character" w:customStyle="1" w:styleId="WW8Num81z2">
    <w:name w:val="WW8Num81z2"/>
    <w:rsid w:val="00904FDC"/>
    <w:rPr>
      <w:rFonts w:ascii="Wingdings" w:hAnsi="Wingdings"/>
    </w:rPr>
  </w:style>
  <w:style w:type="character" w:customStyle="1" w:styleId="WW8Num82z0">
    <w:name w:val="WW8Num82z0"/>
    <w:rsid w:val="00904FDC"/>
    <w:rPr>
      <w:rFonts w:ascii="Symbol" w:hAnsi="Symbol"/>
    </w:rPr>
  </w:style>
  <w:style w:type="character" w:customStyle="1" w:styleId="WW8Num82z1">
    <w:name w:val="WW8Num82z1"/>
    <w:rsid w:val="00904FDC"/>
    <w:rPr>
      <w:rFonts w:ascii="Courier New" w:hAnsi="Courier New"/>
    </w:rPr>
  </w:style>
  <w:style w:type="character" w:customStyle="1" w:styleId="WW8Num82z2">
    <w:name w:val="WW8Num82z2"/>
    <w:rsid w:val="00904FDC"/>
    <w:rPr>
      <w:rFonts w:ascii="Wingdings" w:hAnsi="Wingdings"/>
    </w:rPr>
  </w:style>
  <w:style w:type="character" w:customStyle="1" w:styleId="WW8Num83z0">
    <w:name w:val="WW8Num83z0"/>
    <w:rsid w:val="00904FDC"/>
    <w:rPr>
      <w:rFonts w:ascii="Symbol" w:hAnsi="Symbol"/>
    </w:rPr>
  </w:style>
  <w:style w:type="character" w:customStyle="1" w:styleId="WW8Num83z1">
    <w:name w:val="WW8Num83z1"/>
    <w:rsid w:val="00904FDC"/>
    <w:rPr>
      <w:rFonts w:ascii="Courier New" w:hAnsi="Courier New"/>
    </w:rPr>
  </w:style>
  <w:style w:type="character" w:customStyle="1" w:styleId="WW8Num83z2">
    <w:name w:val="WW8Num83z2"/>
    <w:rsid w:val="00904FDC"/>
    <w:rPr>
      <w:rFonts w:ascii="Wingdings" w:hAnsi="Wingdings"/>
    </w:rPr>
  </w:style>
  <w:style w:type="character" w:customStyle="1" w:styleId="WW8Num84z0">
    <w:name w:val="WW8Num84z0"/>
    <w:rsid w:val="00904FDC"/>
    <w:rPr>
      <w:rFonts w:ascii="Symbol" w:hAnsi="Symbol"/>
    </w:rPr>
  </w:style>
  <w:style w:type="character" w:customStyle="1" w:styleId="WW8Num84z1">
    <w:name w:val="WW8Num84z1"/>
    <w:rsid w:val="00904FDC"/>
    <w:rPr>
      <w:rFonts w:ascii="Courier New" w:hAnsi="Courier New"/>
    </w:rPr>
  </w:style>
  <w:style w:type="character" w:customStyle="1" w:styleId="WW8Num84z2">
    <w:name w:val="WW8Num84z2"/>
    <w:rsid w:val="00904FDC"/>
    <w:rPr>
      <w:rFonts w:ascii="Wingdings" w:hAnsi="Wingdings"/>
    </w:rPr>
  </w:style>
  <w:style w:type="character" w:customStyle="1" w:styleId="WW8Num85z0">
    <w:name w:val="WW8Num85z0"/>
    <w:rsid w:val="00904FDC"/>
    <w:rPr>
      <w:rFonts w:ascii="Symbol" w:hAnsi="Symbol"/>
    </w:rPr>
  </w:style>
  <w:style w:type="character" w:customStyle="1" w:styleId="WW8Num86z0">
    <w:name w:val="WW8Num86z0"/>
    <w:rsid w:val="00904FDC"/>
    <w:rPr>
      <w:rFonts w:ascii="Symbol" w:hAnsi="Symbol"/>
    </w:rPr>
  </w:style>
  <w:style w:type="character" w:customStyle="1" w:styleId="WW8Num86z1">
    <w:name w:val="WW8Num86z1"/>
    <w:rsid w:val="00904FDC"/>
    <w:rPr>
      <w:rFonts w:ascii="Courier New" w:hAnsi="Courier New"/>
    </w:rPr>
  </w:style>
  <w:style w:type="character" w:customStyle="1" w:styleId="WW8Num86z2">
    <w:name w:val="WW8Num86z2"/>
    <w:rsid w:val="00904FDC"/>
    <w:rPr>
      <w:rFonts w:ascii="Wingdings" w:hAnsi="Wingdings"/>
    </w:rPr>
  </w:style>
  <w:style w:type="character" w:customStyle="1" w:styleId="WW8Num87z0">
    <w:name w:val="WW8Num87z0"/>
    <w:rsid w:val="00904FDC"/>
    <w:rPr>
      <w:rFonts w:ascii="Symbol" w:hAnsi="Symbol"/>
    </w:rPr>
  </w:style>
  <w:style w:type="character" w:customStyle="1" w:styleId="WW8Num87z1">
    <w:name w:val="WW8Num87z1"/>
    <w:rsid w:val="00904FDC"/>
    <w:rPr>
      <w:rFonts w:ascii="Courier New" w:hAnsi="Courier New"/>
    </w:rPr>
  </w:style>
  <w:style w:type="character" w:customStyle="1" w:styleId="WW8Num87z2">
    <w:name w:val="WW8Num87z2"/>
    <w:rsid w:val="00904FDC"/>
    <w:rPr>
      <w:rFonts w:ascii="Wingdings" w:hAnsi="Wingdings"/>
    </w:rPr>
  </w:style>
  <w:style w:type="character" w:customStyle="1" w:styleId="WW8Num88z0">
    <w:name w:val="WW8Num88z0"/>
    <w:rsid w:val="00904FDC"/>
    <w:rPr>
      <w:color w:val="auto"/>
      <w:kern w:val="1"/>
      <w:sz w:val="28"/>
    </w:rPr>
  </w:style>
  <w:style w:type="character" w:customStyle="1" w:styleId="WW8Num88z1">
    <w:name w:val="WW8Num88z1"/>
    <w:rsid w:val="00904FDC"/>
    <w:rPr>
      <w:rFonts w:ascii="Courier New" w:hAnsi="Courier New"/>
    </w:rPr>
  </w:style>
  <w:style w:type="character" w:customStyle="1" w:styleId="WW8Num88z2">
    <w:name w:val="WW8Num88z2"/>
    <w:rsid w:val="00904FDC"/>
    <w:rPr>
      <w:rFonts w:ascii="Wingdings" w:hAnsi="Wingdings"/>
    </w:rPr>
  </w:style>
  <w:style w:type="character" w:customStyle="1" w:styleId="WW8Num88z3">
    <w:name w:val="WW8Num88z3"/>
    <w:rsid w:val="00904FDC"/>
    <w:rPr>
      <w:rFonts w:ascii="Symbol" w:hAnsi="Symbol"/>
    </w:rPr>
  </w:style>
  <w:style w:type="character" w:customStyle="1" w:styleId="WW8Num89z0">
    <w:name w:val="WW8Num89z0"/>
    <w:rsid w:val="00904FDC"/>
    <w:rPr>
      <w:rFonts w:ascii="Symbol" w:hAnsi="Symbol"/>
    </w:rPr>
  </w:style>
  <w:style w:type="character" w:customStyle="1" w:styleId="WW8Num89z1">
    <w:name w:val="WW8Num89z1"/>
    <w:rsid w:val="00904FDC"/>
    <w:rPr>
      <w:rFonts w:ascii="Courier New" w:hAnsi="Courier New"/>
    </w:rPr>
  </w:style>
  <w:style w:type="character" w:customStyle="1" w:styleId="WW8Num89z2">
    <w:name w:val="WW8Num89z2"/>
    <w:rsid w:val="00904FDC"/>
    <w:rPr>
      <w:rFonts w:ascii="Wingdings" w:hAnsi="Wingdings"/>
    </w:rPr>
  </w:style>
  <w:style w:type="character" w:customStyle="1" w:styleId="WW8Num90z0">
    <w:name w:val="WW8Num90z0"/>
    <w:rsid w:val="00904FDC"/>
    <w:rPr>
      <w:rFonts w:ascii="Symbol" w:hAnsi="Symbol"/>
    </w:rPr>
  </w:style>
  <w:style w:type="character" w:customStyle="1" w:styleId="WW8Num90z1">
    <w:name w:val="WW8Num90z1"/>
    <w:rsid w:val="00904FDC"/>
    <w:rPr>
      <w:rFonts w:ascii="Courier New" w:hAnsi="Courier New"/>
    </w:rPr>
  </w:style>
  <w:style w:type="character" w:customStyle="1" w:styleId="WW8Num90z2">
    <w:name w:val="WW8Num90z2"/>
    <w:rsid w:val="00904FDC"/>
    <w:rPr>
      <w:rFonts w:ascii="Wingdings" w:hAnsi="Wingdings"/>
    </w:rPr>
  </w:style>
  <w:style w:type="character" w:customStyle="1" w:styleId="WW8NumSt80z0">
    <w:name w:val="WW8NumSt80z0"/>
    <w:rsid w:val="00904FDC"/>
    <w:rPr>
      <w:rFonts w:ascii="Times New Roman" w:hAnsi="Times New Roman"/>
    </w:rPr>
  </w:style>
  <w:style w:type="character" w:customStyle="1" w:styleId="WW8NumSt84z0">
    <w:name w:val="WW8NumSt84z0"/>
    <w:rsid w:val="00904FDC"/>
    <w:rPr>
      <w:rFonts w:ascii="Times New Roman" w:hAnsi="Times New Roman"/>
    </w:rPr>
  </w:style>
  <w:style w:type="character" w:customStyle="1" w:styleId="a4">
    <w:name w:val="Символ сноски"/>
    <w:rsid w:val="00904FDC"/>
    <w:rPr>
      <w:vertAlign w:val="superscript"/>
    </w:rPr>
  </w:style>
  <w:style w:type="character" w:customStyle="1" w:styleId="WW-">
    <w:name w:val="WW-Символ сноски"/>
    <w:rsid w:val="00904FDC"/>
    <w:rPr>
      <w:vertAlign w:val="superscript"/>
    </w:rPr>
  </w:style>
  <w:style w:type="character" w:customStyle="1" w:styleId="11">
    <w:name w:val="Знак сноски1"/>
    <w:rsid w:val="00904FDC"/>
    <w:rPr>
      <w:vertAlign w:val="superscript"/>
    </w:rPr>
  </w:style>
  <w:style w:type="character" w:customStyle="1" w:styleId="BodyTextIndentChar">
    <w:name w:val="Body Text Indent Char"/>
    <w:rsid w:val="00904FDC"/>
    <w:rPr>
      <w:rFonts w:ascii="Calibri" w:eastAsia="Arial Unicode MS" w:hAnsi="Calibri"/>
      <w:color w:val="00000A"/>
      <w:kern w:val="1"/>
      <w:sz w:val="24"/>
    </w:rPr>
  </w:style>
  <w:style w:type="character" w:customStyle="1" w:styleId="FootnoteTextChar">
    <w:name w:val="Footnote Text Char"/>
    <w:rsid w:val="00904FDC"/>
    <w:rPr>
      <w:rFonts w:ascii="Calibri" w:eastAsia="Arial Unicode MS" w:hAnsi="Calibri"/>
      <w:color w:val="00000A"/>
      <w:kern w:val="1"/>
      <w:sz w:val="24"/>
    </w:rPr>
  </w:style>
  <w:style w:type="character" w:styleId="a5">
    <w:name w:val="Hyperlink"/>
    <w:basedOn w:val="a0"/>
    <w:uiPriority w:val="99"/>
    <w:rsid w:val="00904FDC"/>
    <w:rPr>
      <w:rFonts w:cs="Times New Roman"/>
      <w:color w:val="0000FF"/>
      <w:u w:val="single"/>
    </w:rPr>
  </w:style>
  <w:style w:type="character" w:customStyle="1" w:styleId="s1">
    <w:name w:val="s1"/>
    <w:rsid w:val="00904FDC"/>
  </w:style>
  <w:style w:type="character" w:customStyle="1" w:styleId="apple-converted-space">
    <w:name w:val="apple-converted-space"/>
    <w:rsid w:val="00904FDC"/>
  </w:style>
  <w:style w:type="character" w:customStyle="1" w:styleId="BodyTextChar">
    <w:name w:val="Body Text Char"/>
    <w:rsid w:val="00904FDC"/>
    <w:rPr>
      <w:rFonts w:ascii="Calibri" w:eastAsia="Arial Unicode MS" w:hAnsi="Calibri"/>
      <w:color w:val="00000A"/>
      <w:kern w:val="1"/>
    </w:rPr>
  </w:style>
  <w:style w:type="character" w:customStyle="1" w:styleId="HeaderChar">
    <w:name w:val="Header Char"/>
    <w:rsid w:val="00904FDC"/>
    <w:rPr>
      <w:rFonts w:ascii="Calibri" w:hAnsi="Calibri"/>
    </w:rPr>
  </w:style>
  <w:style w:type="character" w:customStyle="1" w:styleId="apple-style-span">
    <w:name w:val="apple-style-span"/>
    <w:rsid w:val="00904FDC"/>
  </w:style>
  <w:style w:type="character" w:customStyle="1" w:styleId="BodyTextIndent2Char">
    <w:name w:val="Body Text Indent 2 Char"/>
    <w:rsid w:val="00904FDC"/>
    <w:rPr>
      <w:rFonts w:ascii="Calibri" w:eastAsia="Arial Unicode MS" w:hAnsi="Calibri"/>
      <w:color w:val="00000A"/>
      <w:kern w:val="1"/>
    </w:rPr>
  </w:style>
  <w:style w:type="character" w:customStyle="1" w:styleId="BodyText3Char">
    <w:name w:val="Body Text 3 Char"/>
    <w:rsid w:val="00904FDC"/>
    <w:rPr>
      <w:rFonts w:ascii="Calibri" w:hAnsi="Calibri"/>
      <w:sz w:val="16"/>
    </w:rPr>
  </w:style>
  <w:style w:type="character" w:customStyle="1" w:styleId="HTMLPreformattedChar">
    <w:name w:val="HTML Preformatted Char"/>
    <w:rsid w:val="00904FDC"/>
    <w:rPr>
      <w:rFonts w:ascii="Courier New" w:hAnsi="Courier New"/>
      <w:sz w:val="20"/>
    </w:rPr>
  </w:style>
  <w:style w:type="character" w:customStyle="1" w:styleId="Arial">
    <w:name w:val="Основной текст + Arial"/>
    <w:rsid w:val="00904FDC"/>
    <w:rPr>
      <w:rFonts w:ascii="Arial" w:hAnsi="Arial"/>
      <w:i/>
      <w:spacing w:val="0"/>
      <w:sz w:val="15"/>
      <w:shd w:val="clear" w:color="auto" w:fill="FFFFFF"/>
    </w:rPr>
  </w:style>
  <w:style w:type="character" w:customStyle="1" w:styleId="a6">
    <w:name w:val="Основной текст + Полужирный"/>
    <w:rsid w:val="00904FDC"/>
    <w:rPr>
      <w:rFonts w:ascii="Arial" w:hAnsi="Arial"/>
      <w:b/>
      <w:spacing w:val="0"/>
      <w:sz w:val="16"/>
    </w:rPr>
  </w:style>
  <w:style w:type="character" w:customStyle="1" w:styleId="1pt">
    <w:name w:val="Основной текст + Интервал 1 pt"/>
    <w:rsid w:val="00904FDC"/>
    <w:rPr>
      <w:rFonts w:ascii="Times New Roman" w:hAnsi="Times New Roman"/>
      <w:spacing w:val="30"/>
      <w:sz w:val="17"/>
      <w:shd w:val="clear" w:color="auto" w:fill="FFFFFF"/>
    </w:rPr>
  </w:style>
  <w:style w:type="character" w:customStyle="1" w:styleId="6pt">
    <w:name w:val="Основной текст + Интервал 6 pt"/>
    <w:rsid w:val="00904FDC"/>
    <w:rPr>
      <w:rFonts w:ascii="Times New Roman" w:hAnsi="Times New Roman"/>
      <w:spacing w:val="120"/>
      <w:sz w:val="17"/>
      <w:shd w:val="clear" w:color="auto" w:fill="FFFFFF"/>
    </w:rPr>
  </w:style>
  <w:style w:type="character" w:customStyle="1" w:styleId="3pt">
    <w:name w:val="Основной текст + Интервал 3 pt"/>
    <w:rsid w:val="00904FDC"/>
    <w:rPr>
      <w:rFonts w:ascii="Times New Roman" w:hAnsi="Times New Roman"/>
      <w:spacing w:val="60"/>
      <w:sz w:val="17"/>
      <w:shd w:val="clear" w:color="auto" w:fill="FFFFFF"/>
    </w:rPr>
  </w:style>
  <w:style w:type="character" w:customStyle="1" w:styleId="a7">
    <w:name w:val="Основной текст + Курсив"/>
    <w:rsid w:val="00904FDC"/>
    <w:rPr>
      <w:rFonts w:ascii="Times New Roman" w:hAnsi="Times New Roman"/>
      <w:i/>
      <w:spacing w:val="0"/>
      <w:sz w:val="17"/>
      <w:shd w:val="clear" w:color="auto" w:fill="FFFFFF"/>
    </w:rPr>
  </w:style>
  <w:style w:type="character" w:customStyle="1" w:styleId="a8">
    <w:name w:val="А ОСН ТЕКСТ Знак"/>
    <w:rsid w:val="00904FDC"/>
    <w:rPr>
      <w:rFonts w:ascii="Times New Roman" w:eastAsia="Arial Unicode MS" w:hAnsi="Times New Roman"/>
      <w:caps/>
      <w:color w:val="000000"/>
      <w:kern w:val="1"/>
      <w:sz w:val="28"/>
    </w:rPr>
  </w:style>
  <w:style w:type="character" w:customStyle="1" w:styleId="12">
    <w:name w:val="Основной текст + Курсив1"/>
    <w:rsid w:val="00904FDC"/>
    <w:rPr>
      <w:rFonts w:ascii="Times New Roman" w:eastAsia="Arial Unicode MS" w:hAnsi="Times New Roman"/>
      <w:i/>
      <w:caps/>
      <w:color w:val="00000A"/>
      <w:spacing w:val="0"/>
      <w:kern w:val="1"/>
      <w:sz w:val="22"/>
      <w:lang w:val="ru-RU"/>
    </w:rPr>
  </w:style>
  <w:style w:type="character" w:customStyle="1" w:styleId="s2">
    <w:name w:val="s2"/>
    <w:rsid w:val="00904FDC"/>
  </w:style>
  <w:style w:type="character" w:customStyle="1" w:styleId="BalloonTextChar">
    <w:name w:val="Balloon Text Char"/>
    <w:rsid w:val="00904FDC"/>
    <w:rPr>
      <w:rFonts w:ascii="Tahoma" w:eastAsia="Arial Unicode MS" w:hAnsi="Tahoma"/>
      <w:color w:val="00000A"/>
      <w:kern w:val="1"/>
      <w:sz w:val="16"/>
    </w:rPr>
  </w:style>
  <w:style w:type="character" w:customStyle="1" w:styleId="BalloonTextChar1">
    <w:name w:val="Balloon Text Char1"/>
    <w:rsid w:val="00904FDC"/>
    <w:rPr>
      <w:rFonts w:ascii="Times New Roman" w:eastAsia="Arial Unicode MS" w:hAnsi="Times New Roman"/>
      <w:color w:val="00000A"/>
      <w:kern w:val="1"/>
      <w:sz w:val="2"/>
    </w:rPr>
  </w:style>
  <w:style w:type="character" w:customStyle="1" w:styleId="BalloonTextChar17">
    <w:name w:val="Balloon Text Char17"/>
    <w:rsid w:val="00904FDC"/>
    <w:rPr>
      <w:rFonts w:ascii="Times New Roman" w:eastAsia="Arial Unicode MS" w:hAnsi="Times New Roman"/>
      <w:color w:val="00000A"/>
      <w:kern w:val="1"/>
      <w:sz w:val="2"/>
    </w:rPr>
  </w:style>
  <w:style w:type="character" w:customStyle="1" w:styleId="BalloonTextChar16">
    <w:name w:val="Balloon Text Char16"/>
    <w:rsid w:val="00904FDC"/>
    <w:rPr>
      <w:rFonts w:ascii="Times New Roman" w:eastAsia="Arial Unicode MS" w:hAnsi="Times New Roman"/>
      <w:color w:val="00000A"/>
      <w:kern w:val="1"/>
      <w:sz w:val="2"/>
    </w:rPr>
  </w:style>
  <w:style w:type="character" w:customStyle="1" w:styleId="BalloonTextChar15">
    <w:name w:val="Balloon Text Char15"/>
    <w:rsid w:val="00904FDC"/>
    <w:rPr>
      <w:rFonts w:ascii="Times New Roman" w:eastAsia="Arial Unicode MS" w:hAnsi="Times New Roman"/>
      <w:color w:val="00000A"/>
      <w:kern w:val="1"/>
      <w:sz w:val="2"/>
    </w:rPr>
  </w:style>
  <w:style w:type="character" w:customStyle="1" w:styleId="BalloonTextChar14">
    <w:name w:val="Balloon Text Char14"/>
    <w:rsid w:val="00904FDC"/>
    <w:rPr>
      <w:rFonts w:ascii="Times New Roman" w:eastAsia="Arial Unicode MS" w:hAnsi="Times New Roman"/>
      <w:color w:val="00000A"/>
      <w:kern w:val="1"/>
      <w:sz w:val="2"/>
    </w:rPr>
  </w:style>
  <w:style w:type="character" w:customStyle="1" w:styleId="BalloonTextChar13">
    <w:name w:val="Balloon Text Char13"/>
    <w:rsid w:val="00904FDC"/>
    <w:rPr>
      <w:rFonts w:ascii="Times New Roman" w:eastAsia="Arial Unicode MS" w:hAnsi="Times New Roman"/>
      <w:color w:val="00000A"/>
      <w:kern w:val="1"/>
      <w:sz w:val="2"/>
    </w:rPr>
  </w:style>
  <w:style w:type="character" w:customStyle="1" w:styleId="BalloonTextChar12">
    <w:name w:val="Balloon Text Char12"/>
    <w:rsid w:val="00904FDC"/>
    <w:rPr>
      <w:rFonts w:ascii="Times New Roman" w:eastAsia="Arial Unicode MS" w:hAnsi="Times New Roman"/>
      <w:color w:val="00000A"/>
      <w:kern w:val="1"/>
      <w:sz w:val="2"/>
    </w:rPr>
  </w:style>
  <w:style w:type="character" w:customStyle="1" w:styleId="BalloonTextChar11">
    <w:name w:val="Balloon Text Char11"/>
    <w:rsid w:val="00904FDC"/>
    <w:rPr>
      <w:rFonts w:ascii="Times New Roman" w:eastAsia="Arial Unicode MS" w:hAnsi="Times New Roman"/>
      <w:color w:val="00000A"/>
      <w:kern w:val="1"/>
      <w:sz w:val="2"/>
    </w:rPr>
  </w:style>
  <w:style w:type="character" w:customStyle="1" w:styleId="EndnoteTextChar">
    <w:name w:val="Endnote Text Char"/>
    <w:rsid w:val="00904FDC"/>
    <w:rPr>
      <w:rFonts w:ascii="Calibri" w:eastAsia="Arial Unicode MS" w:hAnsi="Calibri"/>
      <w:color w:val="00000A"/>
      <w:kern w:val="1"/>
      <w:sz w:val="20"/>
    </w:rPr>
  </w:style>
  <w:style w:type="character" w:customStyle="1" w:styleId="EndnoteTextChar1">
    <w:name w:val="Endnote Text Char1"/>
    <w:rsid w:val="00904FDC"/>
    <w:rPr>
      <w:rFonts w:eastAsia="Arial Unicode MS"/>
      <w:color w:val="00000A"/>
      <w:kern w:val="1"/>
    </w:rPr>
  </w:style>
  <w:style w:type="character" w:customStyle="1" w:styleId="EndnoteTextChar17">
    <w:name w:val="Endnote Text Char17"/>
    <w:rsid w:val="00904FDC"/>
    <w:rPr>
      <w:rFonts w:eastAsia="Arial Unicode MS"/>
      <w:color w:val="00000A"/>
      <w:kern w:val="1"/>
    </w:rPr>
  </w:style>
  <w:style w:type="character" w:customStyle="1" w:styleId="EndnoteTextChar16">
    <w:name w:val="Endnote Text Char16"/>
    <w:rsid w:val="00904FDC"/>
    <w:rPr>
      <w:rFonts w:eastAsia="Arial Unicode MS"/>
      <w:color w:val="00000A"/>
      <w:kern w:val="1"/>
    </w:rPr>
  </w:style>
  <w:style w:type="character" w:customStyle="1" w:styleId="EndnoteTextChar15">
    <w:name w:val="Endnote Text Char15"/>
    <w:rsid w:val="00904FDC"/>
    <w:rPr>
      <w:rFonts w:eastAsia="Arial Unicode MS"/>
      <w:color w:val="00000A"/>
      <w:kern w:val="1"/>
    </w:rPr>
  </w:style>
  <w:style w:type="character" w:customStyle="1" w:styleId="EndnoteTextChar14">
    <w:name w:val="Endnote Text Char14"/>
    <w:rsid w:val="00904FDC"/>
    <w:rPr>
      <w:rFonts w:eastAsia="Arial Unicode MS"/>
      <w:color w:val="00000A"/>
      <w:kern w:val="1"/>
    </w:rPr>
  </w:style>
  <w:style w:type="character" w:customStyle="1" w:styleId="EndnoteTextChar13">
    <w:name w:val="Endnote Text Char13"/>
    <w:rsid w:val="00904FDC"/>
    <w:rPr>
      <w:rFonts w:eastAsia="Arial Unicode MS"/>
      <w:color w:val="00000A"/>
      <w:kern w:val="1"/>
    </w:rPr>
  </w:style>
  <w:style w:type="character" w:customStyle="1" w:styleId="EndnoteTextChar12">
    <w:name w:val="Endnote Text Char12"/>
    <w:rsid w:val="00904FDC"/>
    <w:rPr>
      <w:rFonts w:eastAsia="Arial Unicode MS"/>
      <w:color w:val="00000A"/>
      <w:kern w:val="1"/>
    </w:rPr>
  </w:style>
  <w:style w:type="character" w:customStyle="1" w:styleId="EndnoteTextChar11">
    <w:name w:val="Endnote Text Char11"/>
    <w:rsid w:val="00904FDC"/>
    <w:rPr>
      <w:rFonts w:eastAsia="Arial Unicode MS"/>
      <w:color w:val="00000A"/>
      <w:kern w:val="1"/>
    </w:rPr>
  </w:style>
  <w:style w:type="character" w:customStyle="1" w:styleId="a9">
    <w:name w:val="А_основной Знак"/>
    <w:rsid w:val="00904FDC"/>
    <w:rPr>
      <w:rFonts w:ascii="Times New Roman" w:hAnsi="Times New Roman"/>
      <w:sz w:val="28"/>
    </w:rPr>
  </w:style>
  <w:style w:type="character" w:customStyle="1" w:styleId="s4">
    <w:name w:val="s4"/>
    <w:rsid w:val="00904FDC"/>
  </w:style>
  <w:style w:type="character" w:customStyle="1" w:styleId="s5">
    <w:name w:val="s5"/>
    <w:rsid w:val="00904FDC"/>
  </w:style>
  <w:style w:type="character" w:customStyle="1" w:styleId="FooterChar">
    <w:name w:val="Footer Char"/>
    <w:rsid w:val="00904FDC"/>
    <w:rPr>
      <w:rFonts w:ascii="Calibri" w:eastAsia="Arial Unicode MS" w:hAnsi="Calibri"/>
      <w:color w:val="00000A"/>
      <w:kern w:val="1"/>
    </w:rPr>
  </w:style>
  <w:style w:type="character" w:customStyle="1" w:styleId="13">
    <w:name w:val="Сноска1"/>
    <w:rsid w:val="00904FDC"/>
    <w:rPr>
      <w:rFonts w:ascii="Times New Roman" w:hAnsi="Times New Roman"/>
      <w:vertAlign w:val="superscript"/>
    </w:rPr>
  </w:style>
  <w:style w:type="character" w:customStyle="1" w:styleId="BodyText2Char">
    <w:name w:val="Body Text 2 Char"/>
    <w:rsid w:val="00904FDC"/>
    <w:rPr>
      <w:rFonts w:ascii="Calibri" w:hAnsi="Calibri"/>
    </w:rPr>
  </w:style>
  <w:style w:type="character" w:customStyle="1" w:styleId="21">
    <w:name w:val="Знак сноски2"/>
    <w:rsid w:val="00904FDC"/>
    <w:rPr>
      <w:vertAlign w:val="superscript"/>
    </w:rPr>
  </w:style>
  <w:style w:type="character" w:styleId="aa">
    <w:name w:val="Emphasis"/>
    <w:basedOn w:val="a0"/>
    <w:uiPriority w:val="20"/>
    <w:qFormat/>
    <w:rsid w:val="00904FDC"/>
    <w:rPr>
      <w:rFonts w:cs="Times New Roman"/>
      <w:i/>
    </w:rPr>
  </w:style>
  <w:style w:type="character" w:customStyle="1" w:styleId="c0">
    <w:name w:val="c0"/>
    <w:rsid w:val="00904FDC"/>
  </w:style>
  <w:style w:type="character" w:customStyle="1" w:styleId="s8">
    <w:name w:val="s8"/>
    <w:rsid w:val="00904FDC"/>
  </w:style>
  <w:style w:type="character" w:customStyle="1" w:styleId="s13">
    <w:name w:val="s13"/>
    <w:rsid w:val="00904FDC"/>
  </w:style>
  <w:style w:type="character" w:customStyle="1" w:styleId="s12">
    <w:name w:val="s12"/>
    <w:rsid w:val="00904FDC"/>
  </w:style>
  <w:style w:type="character" w:customStyle="1" w:styleId="s7">
    <w:name w:val="s7"/>
    <w:rsid w:val="00904FDC"/>
  </w:style>
  <w:style w:type="character" w:customStyle="1" w:styleId="s11">
    <w:name w:val="s11"/>
    <w:rsid w:val="00904FDC"/>
  </w:style>
  <w:style w:type="character" w:customStyle="1" w:styleId="s15">
    <w:name w:val="s15"/>
    <w:rsid w:val="00904FDC"/>
  </w:style>
  <w:style w:type="character" w:customStyle="1" w:styleId="comments">
    <w:name w:val="comments"/>
    <w:rsid w:val="00904FDC"/>
  </w:style>
  <w:style w:type="character" w:styleId="ab">
    <w:name w:val="line number"/>
    <w:basedOn w:val="a0"/>
    <w:uiPriority w:val="99"/>
    <w:rsid w:val="00904FDC"/>
    <w:rPr>
      <w:rFonts w:cs="Times New Roman"/>
    </w:rPr>
  </w:style>
  <w:style w:type="character" w:customStyle="1" w:styleId="ac">
    <w:name w:val="Подзаголовок Знак"/>
    <w:rsid w:val="00904FDC"/>
    <w:rPr>
      <w:rFonts w:ascii="Arial" w:hAnsi="Arial"/>
      <w:i/>
      <w:sz w:val="28"/>
    </w:rPr>
  </w:style>
  <w:style w:type="character" w:customStyle="1" w:styleId="ad">
    <w:name w:val="Отступ основного текста Знак"/>
    <w:rsid w:val="00904FDC"/>
    <w:rPr>
      <w:rFonts w:ascii="Times New Roman" w:hAnsi="Times New Roman"/>
      <w:sz w:val="24"/>
      <w:lang w:eastAsia="ar-SA" w:bidi="ar-SA"/>
    </w:rPr>
  </w:style>
  <w:style w:type="character" w:customStyle="1" w:styleId="c1">
    <w:name w:val="c1"/>
    <w:rsid w:val="00904FDC"/>
  </w:style>
  <w:style w:type="character" w:customStyle="1" w:styleId="WW--">
    <w:name w:val="WW-Интернет-ссылка"/>
    <w:rsid w:val="00904FDC"/>
    <w:rPr>
      <w:color w:val="0000FF"/>
      <w:u w:val="single"/>
      <w:lang w:val="uz-Cyrl-UZ"/>
    </w:rPr>
  </w:style>
  <w:style w:type="character" w:styleId="ae">
    <w:name w:val="Strong"/>
    <w:basedOn w:val="a0"/>
    <w:uiPriority w:val="22"/>
    <w:qFormat/>
    <w:rsid w:val="00904FDC"/>
    <w:rPr>
      <w:rFonts w:cs="Times New Roman"/>
      <w:b/>
    </w:rPr>
  </w:style>
  <w:style w:type="character" w:customStyle="1" w:styleId="c7">
    <w:name w:val="c7"/>
    <w:rsid w:val="00904FDC"/>
  </w:style>
  <w:style w:type="character" w:customStyle="1" w:styleId="ListLabel1">
    <w:name w:val="ListLabel 1"/>
    <w:rsid w:val="00904FDC"/>
  </w:style>
  <w:style w:type="character" w:styleId="af">
    <w:name w:val="footnote reference"/>
    <w:basedOn w:val="a0"/>
    <w:uiPriority w:val="99"/>
    <w:rsid w:val="00904FDC"/>
    <w:rPr>
      <w:rFonts w:cs="Times New Roman"/>
      <w:vertAlign w:val="superscript"/>
    </w:rPr>
  </w:style>
  <w:style w:type="character" w:styleId="af0">
    <w:name w:val="endnote reference"/>
    <w:basedOn w:val="a0"/>
    <w:uiPriority w:val="99"/>
    <w:rsid w:val="00904FDC"/>
    <w:rPr>
      <w:rFonts w:cs="Times New Roman"/>
      <w:vertAlign w:val="superscript"/>
    </w:rPr>
  </w:style>
  <w:style w:type="character" w:customStyle="1" w:styleId="ListLabel2">
    <w:name w:val="ListLabel 2"/>
    <w:rsid w:val="00904FDC"/>
  </w:style>
  <w:style w:type="character" w:customStyle="1" w:styleId="ListLabel3">
    <w:name w:val="ListLabel 3"/>
    <w:rsid w:val="00904FDC"/>
  </w:style>
  <w:style w:type="character" w:customStyle="1" w:styleId="ListLabel4">
    <w:name w:val="ListLabel 4"/>
    <w:rsid w:val="00904FDC"/>
  </w:style>
  <w:style w:type="character" w:customStyle="1" w:styleId="ListLabel5">
    <w:name w:val="ListLabel 5"/>
    <w:rsid w:val="00904FDC"/>
  </w:style>
  <w:style w:type="character" w:customStyle="1" w:styleId="ListLabel6">
    <w:name w:val="ListLabel 6"/>
    <w:rsid w:val="00904FDC"/>
  </w:style>
  <w:style w:type="character" w:customStyle="1" w:styleId="ListLabel7">
    <w:name w:val="ListLabel 7"/>
    <w:rsid w:val="00904FDC"/>
  </w:style>
  <w:style w:type="character" w:customStyle="1" w:styleId="ListLabel8">
    <w:name w:val="ListLabel 8"/>
    <w:rsid w:val="00904FDC"/>
  </w:style>
  <w:style w:type="character" w:customStyle="1" w:styleId="ListLabel9">
    <w:name w:val="ListLabel 9"/>
    <w:rsid w:val="00904FDC"/>
  </w:style>
  <w:style w:type="character" w:customStyle="1" w:styleId="ListLabel10">
    <w:name w:val="ListLabel 10"/>
    <w:rsid w:val="00904FDC"/>
  </w:style>
  <w:style w:type="character" w:customStyle="1" w:styleId="ListLabel11">
    <w:name w:val="ListLabel 11"/>
    <w:rsid w:val="00904FDC"/>
  </w:style>
  <w:style w:type="character" w:customStyle="1" w:styleId="ListLabel12">
    <w:name w:val="ListLabel 12"/>
    <w:rsid w:val="00904FDC"/>
  </w:style>
  <w:style w:type="character" w:customStyle="1" w:styleId="ListLabel13">
    <w:name w:val="ListLabel 13"/>
    <w:rsid w:val="00904FDC"/>
  </w:style>
  <w:style w:type="character" w:customStyle="1" w:styleId="ListLabel14">
    <w:name w:val="ListLabel 14"/>
    <w:rsid w:val="00904FDC"/>
  </w:style>
  <w:style w:type="character" w:customStyle="1" w:styleId="ListLabel15">
    <w:name w:val="ListLabel 15"/>
    <w:rsid w:val="00904FDC"/>
  </w:style>
  <w:style w:type="character" w:customStyle="1" w:styleId="ListLabel16">
    <w:name w:val="ListLabel 16"/>
    <w:rsid w:val="00904FDC"/>
  </w:style>
  <w:style w:type="character" w:customStyle="1" w:styleId="ListLabel17">
    <w:name w:val="ListLabel 17"/>
    <w:rsid w:val="00904FDC"/>
  </w:style>
  <w:style w:type="character" w:customStyle="1" w:styleId="ListLabel18">
    <w:name w:val="ListLabel 18"/>
    <w:rsid w:val="00904FDC"/>
  </w:style>
  <w:style w:type="character" w:customStyle="1" w:styleId="ListLabel19">
    <w:name w:val="ListLabel 19"/>
    <w:rsid w:val="00904FDC"/>
  </w:style>
  <w:style w:type="character" w:customStyle="1" w:styleId="af1">
    <w:name w:val="Символы концевой сноски"/>
    <w:rsid w:val="00904FDC"/>
  </w:style>
  <w:style w:type="character" w:customStyle="1" w:styleId="14">
    <w:name w:val="Основной текст Знак1"/>
    <w:rsid w:val="00904FDC"/>
    <w:rPr>
      <w:rFonts w:ascii="Times New Roman" w:hAnsi="Times New Roman"/>
      <w:color w:val="00000A"/>
      <w:sz w:val="20"/>
    </w:rPr>
  </w:style>
  <w:style w:type="character" w:customStyle="1" w:styleId="TitleChar">
    <w:name w:val="Title Char"/>
    <w:rsid w:val="00904FDC"/>
    <w:rPr>
      <w:rFonts w:ascii="Times New Roman" w:hAnsi="Times New Roman"/>
      <w:i/>
      <w:color w:val="00000A"/>
      <w:sz w:val="24"/>
      <w:lang w:val="de-DE" w:eastAsia="fa-IR" w:bidi="fa-IR"/>
    </w:rPr>
  </w:style>
  <w:style w:type="character" w:customStyle="1" w:styleId="SubtitleChar">
    <w:name w:val="Subtitle Char"/>
    <w:rsid w:val="00904FDC"/>
    <w:rPr>
      <w:rFonts w:ascii="Arial" w:hAnsi="Arial"/>
      <w:i/>
      <w:color w:val="00000A"/>
      <w:sz w:val="28"/>
      <w:lang w:val="de-DE" w:eastAsia="fa-IR" w:bidi="fa-IR"/>
    </w:rPr>
  </w:style>
  <w:style w:type="character" w:customStyle="1" w:styleId="15">
    <w:name w:val="Текст выноски Знак1"/>
    <w:rsid w:val="00904FDC"/>
    <w:rPr>
      <w:rFonts w:ascii="Tahoma" w:hAnsi="Tahoma"/>
      <w:color w:val="00000A"/>
      <w:sz w:val="16"/>
      <w:lang w:val="de-DE" w:eastAsia="fa-IR" w:bidi="fa-IR"/>
    </w:rPr>
  </w:style>
  <w:style w:type="character" w:customStyle="1" w:styleId="210">
    <w:name w:val="Основной текст с отступом 2 Знак1"/>
    <w:rsid w:val="00904FDC"/>
    <w:rPr>
      <w:rFonts w:ascii="Times New Roman" w:hAnsi="Times New Roman"/>
      <w:color w:val="00000A"/>
      <w:lang w:val="de-DE" w:eastAsia="fa-IR" w:bidi="fa-IR"/>
    </w:rPr>
  </w:style>
  <w:style w:type="character" w:customStyle="1" w:styleId="16">
    <w:name w:val="Текст сноски Знак1"/>
    <w:uiPriority w:val="99"/>
    <w:rsid w:val="00904FDC"/>
    <w:rPr>
      <w:rFonts w:ascii="Times New Roman" w:hAnsi="Times New Roman"/>
      <w:color w:val="00000A"/>
      <w:sz w:val="20"/>
      <w:lang w:val="de-DE" w:eastAsia="fa-IR" w:bidi="fa-IR"/>
    </w:rPr>
  </w:style>
  <w:style w:type="character" w:customStyle="1" w:styleId="17">
    <w:name w:val="Верхний колонтитул Знак1"/>
    <w:rsid w:val="00904FDC"/>
    <w:rPr>
      <w:rFonts w:ascii="Times New Roman" w:hAnsi="Times New Roman"/>
      <w:color w:val="00000A"/>
      <w:lang w:val="de-DE" w:eastAsia="fa-IR" w:bidi="fa-IR"/>
    </w:rPr>
  </w:style>
  <w:style w:type="character" w:customStyle="1" w:styleId="18">
    <w:name w:val="Нижний колонтитул Знак1"/>
    <w:rsid w:val="00904FDC"/>
    <w:rPr>
      <w:rFonts w:ascii="Times New Roman" w:hAnsi="Times New Roman"/>
      <w:color w:val="00000A"/>
      <w:lang w:val="de-DE" w:eastAsia="fa-IR" w:bidi="fa-IR"/>
    </w:rPr>
  </w:style>
  <w:style w:type="character" w:customStyle="1" w:styleId="1423">
    <w:name w:val="Основной текст (14)23"/>
    <w:rsid w:val="00904FDC"/>
    <w:rPr>
      <w:rFonts w:ascii="Times New Roman" w:hAnsi="Times New Roman"/>
      <w:spacing w:val="0"/>
      <w:sz w:val="20"/>
    </w:rPr>
  </w:style>
  <w:style w:type="character" w:customStyle="1" w:styleId="1416pt">
    <w:name w:val="Основной текст (14) + Интервал 16 pt"/>
    <w:rsid w:val="00904FDC"/>
    <w:rPr>
      <w:rFonts w:ascii="Times New Roman" w:hAnsi="Times New Roman"/>
      <w:spacing w:val="320"/>
      <w:sz w:val="20"/>
    </w:rPr>
  </w:style>
  <w:style w:type="character" w:customStyle="1" w:styleId="727">
    <w:name w:val="Основной текст (7)27"/>
    <w:rsid w:val="00904FDC"/>
    <w:rPr>
      <w:rFonts w:ascii="Times New Roman" w:hAnsi="Times New Roman"/>
      <w:spacing w:val="0"/>
      <w:sz w:val="19"/>
    </w:rPr>
  </w:style>
  <w:style w:type="character" w:customStyle="1" w:styleId="158">
    <w:name w:val="Основной текст (15)8"/>
    <w:rsid w:val="00904FDC"/>
    <w:rPr>
      <w:rFonts w:ascii="Times New Roman" w:hAnsi="Times New Roman"/>
      <w:i/>
      <w:spacing w:val="0"/>
      <w:sz w:val="19"/>
    </w:rPr>
  </w:style>
  <w:style w:type="character" w:customStyle="1" w:styleId="s6">
    <w:name w:val="s6"/>
    <w:rsid w:val="00904FDC"/>
  </w:style>
  <w:style w:type="character" w:styleId="af2">
    <w:name w:val="FollowedHyperlink"/>
    <w:basedOn w:val="a0"/>
    <w:uiPriority w:val="99"/>
    <w:rsid w:val="00904FDC"/>
    <w:rPr>
      <w:rFonts w:cs="Times New Roman"/>
      <w:color w:val="800080"/>
      <w:u w:val="single"/>
    </w:rPr>
  </w:style>
  <w:style w:type="character" w:styleId="af3">
    <w:name w:val="Placeholder Text"/>
    <w:basedOn w:val="a0"/>
    <w:uiPriority w:val="99"/>
    <w:rsid w:val="00904FDC"/>
    <w:rPr>
      <w:rFonts w:cs="Times New Roman"/>
      <w:color w:val="808080"/>
    </w:rPr>
  </w:style>
  <w:style w:type="character" w:customStyle="1" w:styleId="WW-0">
    <w:name w:val="WW-Символы концевой сноски"/>
    <w:rsid w:val="00904FDC"/>
  </w:style>
  <w:style w:type="character" w:customStyle="1" w:styleId="Standard1">
    <w:name w:val="Standard Знак1"/>
    <w:rsid w:val="00904FDC"/>
    <w:rPr>
      <w:rFonts w:ascii="Arial" w:eastAsia="SimSun" w:hAnsi="Arial"/>
      <w:kern w:val="1"/>
      <w:sz w:val="24"/>
    </w:rPr>
  </w:style>
  <w:style w:type="character" w:customStyle="1" w:styleId="af4">
    <w:name w:val="Осн_текст Знак"/>
    <w:rsid w:val="00904FDC"/>
    <w:rPr>
      <w:rFonts w:ascii="Courier New" w:hAnsi="Courier New"/>
      <w:spacing w:val="-14"/>
      <w:sz w:val="24"/>
    </w:rPr>
  </w:style>
  <w:style w:type="paragraph" w:customStyle="1" w:styleId="af5">
    <w:name w:val="Заголовок"/>
    <w:basedOn w:val="a"/>
    <w:next w:val="af6"/>
    <w:rsid w:val="00904FDC"/>
    <w:pPr>
      <w:keepNext/>
      <w:suppressAutoHyphens/>
      <w:spacing w:before="240" w:after="0" w:line="100" w:lineRule="atLeast"/>
      <w:textAlignment w:val="baseline"/>
    </w:pPr>
    <w:rPr>
      <w:rFonts w:ascii="Arial" w:eastAsia="Times New Roman" w:hAnsi="Arial" w:cs="Arial"/>
      <w:b/>
      <w:bCs/>
      <w:color w:val="00000A"/>
      <w:kern w:val="1"/>
      <w:sz w:val="24"/>
      <w:szCs w:val="24"/>
      <w:lang w:val="de-DE" w:eastAsia="ar-SA"/>
    </w:rPr>
  </w:style>
  <w:style w:type="paragraph" w:styleId="af6">
    <w:name w:val="Body Text"/>
    <w:basedOn w:val="a"/>
    <w:link w:val="af7"/>
    <w:uiPriority w:val="99"/>
    <w:rsid w:val="00904FDC"/>
    <w:pPr>
      <w:suppressAutoHyphens/>
      <w:spacing w:after="120"/>
    </w:pPr>
    <w:rPr>
      <w:rFonts w:ascii="Calibri" w:eastAsia="Arial Unicode MS" w:hAnsi="Calibri" w:cs="Times New Roman"/>
      <w:color w:val="00000A"/>
      <w:kern w:val="1"/>
      <w:szCs w:val="20"/>
      <w:lang w:eastAsia="ar-SA"/>
    </w:rPr>
  </w:style>
  <w:style w:type="character" w:customStyle="1" w:styleId="af7">
    <w:name w:val="Основной текст Знак"/>
    <w:basedOn w:val="a0"/>
    <w:link w:val="af6"/>
    <w:uiPriority w:val="99"/>
    <w:rsid w:val="00904FDC"/>
    <w:rPr>
      <w:rFonts w:ascii="Calibri" w:eastAsia="Arial Unicode MS" w:hAnsi="Calibri" w:cs="Times New Roman"/>
      <w:color w:val="00000A"/>
      <w:kern w:val="1"/>
      <w:szCs w:val="20"/>
      <w:lang w:eastAsia="ar-SA"/>
    </w:rPr>
  </w:style>
  <w:style w:type="paragraph" w:styleId="af8">
    <w:name w:val="List"/>
    <w:basedOn w:val="af6"/>
    <w:uiPriority w:val="99"/>
    <w:rsid w:val="00904FDC"/>
    <w:pPr>
      <w:widowControl w:val="0"/>
      <w:spacing w:line="100" w:lineRule="atLeast"/>
      <w:textAlignment w:val="baseline"/>
    </w:pPr>
    <w:rPr>
      <w:rFonts w:ascii="Times New Roman" w:eastAsia="Times New Roman" w:hAnsi="Times New Roman" w:cs="Mangal"/>
      <w:sz w:val="24"/>
      <w:lang w:eastAsia="hi-IN" w:bidi="hi-IN"/>
    </w:rPr>
  </w:style>
  <w:style w:type="paragraph" w:customStyle="1" w:styleId="19">
    <w:name w:val="Название1"/>
    <w:basedOn w:val="a"/>
    <w:rsid w:val="00904FDC"/>
    <w:pPr>
      <w:suppressLineNumbers/>
      <w:suppressAutoHyphens/>
      <w:spacing w:before="120" w:after="120"/>
    </w:pPr>
    <w:rPr>
      <w:rFonts w:ascii="Calibri" w:eastAsia="Arial Unicode MS" w:hAnsi="Calibri" w:cs="Mangal"/>
      <w:i/>
      <w:iCs/>
      <w:color w:val="00000A"/>
      <w:kern w:val="1"/>
      <w:sz w:val="24"/>
      <w:szCs w:val="24"/>
      <w:lang w:eastAsia="ar-SA"/>
    </w:rPr>
  </w:style>
  <w:style w:type="paragraph" w:customStyle="1" w:styleId="22">
    <w:name w:val="Указатель2"/>
    <w:basedOn w:val="a"/>
    <w:rsid w:val="00904FDC"/>
    <w:pPr>
      <w:suppressLineNumbers/>
      <w:suppressAutoHyphens/>
    </w:pPr>
    <w:rPr>
      <w:rFonts w:ascii="Calibri" w:eastAsia="Arial Unicode MS" w:hAnsi="Calibri" w:cs="Mangal"/>
      <w:color w:val="00000A"/>
      <w:kern w:val="1"/>
      <w:lang w:eastAsia="ar-SA"/>
    </w:rPr>
  </w:style>
  <w:style w:type="paragraph" w:customStyle="1" w:styleId="1a">
    <w:name w:val="Абзац списка1"/>
    <w:basedOn w:val="a"/>
    <w:rsid w:val="00904FDC"/>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ConsPlusNormal">
    <w:name w:val="ConsPlusNormal"/>
    <w:rsid w:val="00904FDC"/>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af9">
    <w:name w:val="Абзац"/>
    <w:basedOn w:val="a"/>
    <w:rsid w:val="00904FDC"/>
    <w:pPr>
      <w:spacing w:after="0" w:line="312" w:lineRule="auto"/>
      <w:ind w:firstLine="567"/>
      <w:jc w:val="both"/>
    </w:pPr>
    <w:rPr>
      <w:rFonts w:ascii="Times New Roman" w:eastAsia="Times New Roman" w:hAnsi="Times New Roman" w:cs="Times New Roman"/>
      <w:kern w:val="1"/>
      <w:sz w:val="24"/>
      <w:szCs w:val="20"/>
      <w:lang w:eastAsia="ar-SA"/>
    </w:rPr>
  </w:style>
  <w:style w:type="paragraph" w:styleId="afa">
    <w:name w:val="Normal (Web)"/>
    <w:basedOn w:val="a"/>
    <w:uiPriority w:val="99"/>
    <w:rsid w:val="00904FDC"/>
    <w:pPr>
      <w:autoSpaceDE w:val="0"/>
      <w:spacing w:before="130" w:after="130" w:line="360" w:lineRule="auto"/>
    </w:pPr>
    <w:rPr>
      <w:rFonts w:ascii="Times New Roman" w:eastAsia="Times New Roman" w:hAnsi="Times New Roman" w:cs="Times New Roman"/>
      <w:kern w:val="1"/>
      <w:sz w:val="24"/>
      <w:szCs w:val="24"/>
      <w:lang w:eastAsia="ar-SA"/>
    </w:rPr>
  </w:style>
  <w:style w:type="paragraph" w:customStyle="1" w:styleId="14TexstOSNOVA1012">
    <w:name w:val="14TexstOSNOVA_10/12"/>
    <w:basedOn w:val="a"/>
    <w:rsid w:val="00904FDC"/>
    <w:pPr>
      <w:autoSpaceDE w:val="0"/>
      <w:spacing w:after="0" w:line="240" w:lineRule="atLeast"/>
      <w:ind w:firstLine="340"/>
      <w:jc w:val="both"/>
      <w:textAlignment w:val="center"/>
    </w:pPr>
    <w:rPr>
      <w:rFonts w:ascii="PragmaticaC" w:eastAsia="Times New Roman" w:hAnsi="PragmaticaC" w:cs="PragmaticaC"/>
      <w:color w:val="000000"/>
      <w:kern w:val="1"/>
      <w:sz w:val="20"/>
      <w:szCs w:val="20"/>
      <w:lang w:eastAsia="ar-SA"/>
    </w:rPr>
  </w:style>
  <w:style w:type="paragraph" w:styleId="afb">
    <w:name w:val="Body Text Indent"/>
    <w:basedOn w:val="a"/>
    <w:link w:val="afc"/>
    <w:uiPriority w:val="99"/>
    <w:rsid w:val="00904FDC"/>
    <w:pPr>
      <w:spacing w:after="0" w:line="240" w:lineRule="auto"/>
      <w:ind w:firstLine="340"/>
    </w:pPr>
    <w:rPr>
      <w:rFonts w:ascii="Calibri" w:eastAsia="Arial Unicode MS" w:hAnsi="Calibri" w:cs="Times New Roman"/>
      <w:color w:val="00000A"/>
      <w:kern w:val="1"/>
      <w:szCs w:val="20"/>
      <w:lang w:eastAsia="ar-SA"/>
    </w:rPr>
  </w:style>
  <w:style w:type="character" w:customStyle="1" w:styleId="afc">
    <w:name w:val="Основной текст с отступом Знак"/>
    <w:basedOn w:val="a0"/>
    <w:link w:val="afb"/>
    <w:uiPriority w:val="99"/>
    <w:rsid w:val="00904FDC"/>
    <w:rPr>
      <w:rFonts w:ascii="Calibri" w:eastAsia="Arial Unicode MS" w:hAnsi="Calibri" w:cs="Times New Roman"/>
      <w:color w:val="00000A"/>
      <w:kern w:val="1"/>
      <w:szCs w:val="20"/>
      <w:lang w:eastAsia="ar-SA"/>
    </w:rPr>
  </w:style>
  <w:style w:type="paragraph" w:styleId="afd">
    <w:name w:val="footnote text"/>
    <w:basedOn w:val="a"/>
    <w:link w:val="afe"/>
    <w:uiPriority w:val="99"/>
    <w:rsid w:val="00904FDC"/>
    <w:pPr>
      <w:spacing w:after="0" w:line="240" w:lineRule="auto"/>
    </w:pPr>
    <w:rPr>
      <w:rFonts w:ascii="Calibri" w:eastAsia="Arial Unicode MS" w:hAnsi="Calibri" w:cs="Times New Roman"/>
      <w:color w:val="00000A"/>
      <w:kern w:val="1"/>
      <w:sz w:val="20"/>
      <w:szCs w:val="20"/>
      <w:lang w:eastAsia="ar-SA"/>
    </w:rPr>
  </w:style>
  <w:style w:type="character" w:customStyle="1" w:styleId="afe">
    <w:name w:val="Текст сноски Знак"/>
    <w:basedOn w:val="a0"/>
    <w:link w:val="afd"/>
    <w:uiPriority w:val="99"/>
    <w:rsid w:val="00904FDC"/>
    <w:rPr>
      <w:rFonts w:ascii="Calibri" w:eastAsia="Arial Unicode MS" w:hAnsi="Calibri" w:cs="Times New Roman"/>
      <w:color w:val="00000A"/>
      <w:kern w:val="1"/>
      <w:sz w:val="20"/>
      <w:szCs w:val="20"/>
      <w:lang w:eastAsia="ar-SA"/>
    </w:rPr>
  </w:style>
  <w:style w:type="paragraph" w:customStyle="1" w:styleId="western">
    <w:name w:val="western"/>
    <w:basedOn w:val="a"/>
    <w:rsid w:val="00904FDC"/>
    <w:pPr>
      <w:spacing w:before="280" w:after="0" w:line="240" w:lineRule="auto"/>
    </w:pPr>
    <w:rPr>
      <w:rFonts w:ascii="Times New Roman" w:eastAsia="Times New Roman" w:hAnsi="Times New Roman" w:cs="Times New Roman"/>
      <w:color w:val="000000"/>
      <w:kern w:val="1"/>
      <w:sz w:val="24"/>
      <w:szCs w:val="24"/>
      <w:lang w:eastAsia="ar-SA"/>
    </w:rPr>
  </w:style>
  <w:style w:type="paragraph" w:customStyle="1" w:styleId="09PodZAG">
    <w:name w:val="09PodZAG_п/ж"/>
    <w:basedOn w:val="a"/>
    <w:rsid w:val="00904FDC"/>
    <w:pPr>
      <w:autoSpaceDE w:val="0"/>
      <w:spacing w:after="113" w:line="240" w:lineRule="atLeast"/>
      <w:jc w:val="center"/>
      <w:textAlignment w:val="center"/>
    </w:pPr>
    <w:rPr>
      <w:rFonts w:ascii="FuturisC" w:eastAsia="Times New Roman" w:hAnsi="FuturisC" w:cs="FuturisC"/>
      <w:b/>
      <w:bCs/>
      <w:caps/>
      <w:color w:val="000000"/>
      <w:kern w:val="1"/>
      <w:lang w:eastAsia="ar-SA"/>
    </w:rPr>
  </w:style>
  <w:style w:type="paragraph" w:styleId="aff">
    <w:name w:val="No Spacing"/>
    <w:uiPriority w:val="1"/>
    <w:qFormat/>
    <w:rsid w:val="00904FDC"/>
    <w:pPr>
      <w:suppressAutoHyphens/>
      <w:spacing w:after="0" w:line="240" w:lineRule="auto"/>
    </w:pPr>
    <w:rPr>
      <w:rFonts w:ascii="Calibri" w:eastAsia="Times New Roman" w:hAnsi="Calibri" w:cs="Times New Roman"/>
      <w:lang w:eastAsia="ar-SA"/>
    </w:rPr>
  </w:style>
  <w:style w:type="paragraph" w:customStyle="1" w:styleId="p4">
    <w:name w:val="p4"/>
    <w:basedOn w:val="a"/>
    <w:rsid w:val="00904FDC"/>
    <w:pPr>
      <w:spacing w:before="280" w:after="280" w:line="240" w:lineRule="auto"/>
    </w:pPr>
    <w:rPr>
      <w:rFonts w:ascii="Times New Roman" w:eastAsia="Times New Roman" w:hAnsi="Times New Roman" w:cs="Times New Roman"/>
      <w:kern w:val="1"/>
      <w:sz w:val="24"/>
      <w:szCs w:val="24"/>
      <w:lang w:eastAsia="ar-SA"/>
    </w:rPr>
  </w:style>
  <w:style w:type="paragraph" w:customStyle="1" w:styleId="aff0">
    <w:name w:val="Основной"/>
    <w:basedOn w:val="a"/>
    <w:rsid w:val="00904FDC"/>
    <w:pPr>
      <w:autoSpaceDE w:val="0"/>
      <w:spacing w:after="0" w:line="214" w:lineRule="atLeast"/>
      <w:ind w:firstLine="283"/>
      <w:jc w:val="both"/>
      <w:textAlignment w:val="center"/>
    </w:pPr>
    <w:rPr>
      <w:rFonts w:ascii="NewtonCSanPin" w:eastAsia="Times New Roman" w:hAnsi="NewtonCSanPin" w:cs="NewtonCSanPin"/>
      <w:color w:val="000000"/>
      <w:kern w:val="1"/>
      <w:sz w:val="21"/>
      <w:szCs w:val="21"/>
      <w:lang w:eastAsia="ar-SA"/>
    </w:rPr>
  </w:style>
  <w:style w:type="paragraph" w:customStyle="1" w:styleId="aff1">
    <w:name w:val="Буллит"/>
    <w:basedOn w:val="aff0"/>
    <w:rsid w:val="00904FDC"/>
    <w:pPr>
      <w:ind w:firstLine="244"/>
    </w:pPr>
  </w:style>
  <w:style w:type="paragraph" w:customStyle="1" w:styleId="23">
    <w:name w:val="Заг 2"/>
    <w:basedOn w:val="a"/>
    <w:rsid w:val="00904FDC"/>
    <w:pPr>
      <w:keepNext/>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eastAsia="ar-SA"/>
    </w:rPr>
  </w:style>
  <w:style w:type="paragraph" w:customStyle="1" w:styleId="msolistparagraph0">
    <w:name w:val="msolistparagraph"/>
    <w:basedOn w:val="a"/>
    <w:rsid w:val="00904FDC"/>
    <w:pPr>
      <w:ind w:left="720"/>
    </w:pPr>
    <w:rPr>
      <w:rFonts w:ascii="Calibri" w:eastAsia="Times New Roman" w:hAnsi="Calibri" w:cs="Times New Roman"/>
      <w:kern w:val="1"/>
      <w:lang w:eastAsia="ar-SA"/>
    </w:rPr>
  </w:style>
  <w:style w:type="paragraph" w:customStyle="1" w:styleId="Default">
    <w:name w:val="Default"/>
    <w:rsid w:val="00904FD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aff2">
    <w:name w:val="Таблица"/>
    <w:basedOn w:val="aff0"/>
    <w:rsid w:val="00904FDC"/>
    <w:pPr>
      <w:tabs>
        <w:tab w:val="left" w:pos="4500"/>
        <w:tab w:val="left" w:pos="9180"/>
        <w:tab w:val="left" w:pos="9360"/>
      </w:tabs>
      <w:spacing w:line="194" w:lineRule="atLeast"/>
      <w:ind w:firstLine="0"/>
      <w:jc w:val="left"/>
    </w:pPr>
    <w:rPr>
      <w:sz w:val="19"/>
      <w:szCs w:val="19"/>
    </w:rPr>
  </w:style>
  <w:style w:type="paragraph" w:customStyle="1" w:styleId="31">
    <w:name w:val="Заг 3"/>
    <w:basedOn w:val="23"/>
    <w:rsid w:val="00904FDC"/>
    <w:pPr>
      <w:spacing w:before="255" w:after="113" w:line="240" w:lineRule="atLeast"/>
    </w:pPr>
    <w:rPr>
      <w:i/>
      <w:iCs/>
      <w:sz w:val="23"/>
      <w:szCs w:val="23"/>
    </w:rPr>
  </w:style>
  <w:style w:type="paragraph" w:styleId="aff3">
    <w:name w:val="List Paragraph"/>
    <w:basedOn w:val="a"/>
    <w:uiPriority w:val="34"/>
    <w:qFormat/>
    <w:rsid w:val="00904FDC"/>
    <w:pPr>
      <w:ind w:left="720"/>
    </w:pPr>
    <w:rPr>
      <w:rFonts w:ascii="Calibri" w:eastAsia="Times New Roman" w:hAnsi="Calibri" w:cs="Times New Roman"/>
      <w:kern w:val="1"/>
      <w:lang w:eastAsia="ar-SA"/>
    </w:rPr>
  </w:style>
  <w:style w:type="paragraph" w:styleId="aff4">
    <w:name w:val="header"/>
    <w:basedOn w:val="a"/>
    <w:link w:val="aff5"/>
    <w:uiPriority w:val="99"/>
    <w:rsid w:val="00904FDC"/>
    <w:pPr>
      <w:tabs>
        <w:tab w:val="center" w:pos="4677"/>
        <w:tab w:val="right" w:pos="9355"/>
      </w:tabs>
      <w:spacing w:after="0" w:line="240" w:lineRule="auto"/>
    </w:pPr>
    <w:rPr>
      <w:rFonts w:ascii="Calibri" w:eastAsia="Arial Unicode MS" w:hAnsi="Calibri" w:cs="Times New Roman"/>
      <w:color w:val="00000A"/>
      <w:kern w:val="1"/>
      <w:szCs w:val="20"/>
      <w:lang w:eastAsia="ar-SA"/>
    </w:rPr>
  </w:style>
  <w:style w:type="character" w:customStyle="1" w:styleId="aff5">
    <w:name w:val="Верхний колонтитул Знак"/>
    <w:basedOn w:val="a0"/>
    <w:link w:val="aff4"/>
    <w:uiPriority w:val="99"/>
    <w:rsid w:val="00904FDC"/>
    <w:rPr>
      <w:rFonts w:ascii="Calibri" w:eastAsia="Arial Unicode MS" w:hAnsi="Calibri" w:cs="Times New Roman"/>
      <w:color w:val="00000A"/>
      <w:kern w:val="1"/>
      <w:szCs w:val="20"/>
      <w:lang w:eastAsia="ar-SA"/>
    </w:rPr>
  </w:style>
  <w:style w:type="paragraph" w:styleId="24">
    <w:name w:val="Body Text Indent 2"/>
    <w:basedOn w:val="a"/>
    <w:link w:val="25"/>
    <w:uiPriority w:val="99"/>
    <w:rsid w:val="00904FDC"/>
    <w:pPr>
      <w:suppressAutoHyphens/>
      <w:spacing w:after="120" w:line="480" w:lineRule="auto"/>
      <w:ind w:left="283"/>
    </w:pPr>
    <w:rPr>
      <w:rFonts w:ascii="Calibri" w:eastAsia="Arial Unicode MS" w:hAnsi="Calibri" w:cs="Times New Roman"/>
      <w:color w:val="00000A"/>
      <w:kern w:val="1"/>
      <w:szCs w:val="20"/>
      <w:lang w:eastAsia="ar-SA"/>
    </w:rPr>
  </w:style>
  <w:style w:type="character" w:customStyle="1" w:styleId="25">
    <w:name w:val="Основной текст с отступом 2 Знак"/>
    <w:basedOn w:val="a0"/>
    <w:link w:val="24"/>
    <w:uiPriority w:val="99"/>
    <w:rsid w:val="00904FDC"/>
    <w:rPr>
      <w:rFonts w:ascii="Calibri" w:eastAsia="Arial Unicode MS" w:hAnsi="Calibri" w:cs="Times New Roman"/>
      <w:color w:val="00000A"/>
      <w:kern w:val="1"/>
      <w:szCs w:val="20"/>
      <w:lang w:eastAsia="ar-SA"/>
    </w:rPr>
  </w:style>
  <w:style w:type="paragraph" w:styleId="32">
    <w:name w:val="Body Text 3"/>
    <w:basedOn w:val="a"/>
    <w:link w:val="33"/>
    <w:uiPriority w:val="99"/>
    <w:rsid w:val="00904FDC"/>
    <w:pPr>
      <w:spacing w:after="120" w:line="360" w:lineRule="auto"/>
      <w:jc w:val="both"/>
    </w:pPr>
    <w:rPr>
      <w:rFonts w:ascii="Calibri" w:eastAsia="Arial Unicode MS" w:hAnsi="Calibri" w:cs="Times New Roman"/>
      <w:color w:val="00000A"/>
      <w:kern w:val="1"/>
      <w:sz w:val="16"/>
      <w:szCs w:val="20"/>
      <w:lang w:eastAsia="ar-SA"/>
    </w:rPr>
  </w:style>
  <w:style w:type="character" w:customStyle="1" w:styleId="33">
    <w:name w:val="Основной текст 3 Знак"/>
    <w:basedOn w:val="a0"/>
    <w:link w:val="32"/>
    <w:uiPriority w:val="99"/>
    <w:rsid w:val="00904FDC"/>
    <w:rPr>
      <w:rFonts w:ascii="Calibri" w:eastAsia="Arial Unicode MS" w:hAnsi="Calibri" w:cs="Times New Roman"/>
      <w:color w:val="00000A"/>
      <w:kern w:val="1"/>
      <w:sz w:val="16"/>
      <w:szCs w:val="20"/>
      <w:lang w:eastAsia="ar-SA"/>
    </w:rPr>
  </w:style>
  <w:style w:type="paragraph" w:customStyle="1" w:styleId="26">
    <w:name w:val="Абзац списка2"/>
    <w:basedOn w:val="a"/>
    <w:rsid w:val="00904FDC"/>
    <w:pPr>
      <w:ind w:left="720"/>
    </w:pPr>
    <w:rPr>
      <w:rFonts w:ascii="Calibri" w:eastAsia="Times New Roman" w:hAnsi="Calibri" w:cs="Times New Roman"/>
      <w:kern w:val="1"/>
      <w:lang w:eastAsia="ar-SA"/>
    </w:rPr>
  </w:style>
  <w:style w:type="paragraph" w:styleId="HTML">
    <w:name w:val="HTML Preformatted"/>
    <w:basedOn w:val="a"/>
    <w:link w:val="HTML0"/>
    <w:uiPriority w:val="99"/>
    <w:rsid w:val="00904F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Times New Roman"/>
      <w:color w:val="00000A"/>
      <w:kern w:val="1"/>
      <w:sz w:val="20"/>
      <w:szCs w:val="20"/>
      <w:lang w:eastAsia="ar-SA"/>
    </w:rPr>
  </w:style>
  <w:style w:type="character" w:customStyle="1" w:styleId="HTML0">
    <w:name w:val="Стандартный HTML Знак"/>
    <w:basedOn w:val="a0"/>
    <w:link w:val="HTML"/>
    <w:uiPriority w:val="99"/>
    <w:rsid w:val="00904FDC"/>
    <w:rPr>
      <w:rFonts w:ascii="Courier New" w:eastAsia="Arial Unicode MS" w:hAnsi="Courier New" w:cs="Times New Roman"/>
      <w:color w:val="00000A"/>
      <w:kern w:val="1"/>
      <w:sz w:val="20"/>
      <w:szCs w:val="20"/>
      <w:lang w:eastAsia="ar-SA"/>
    </w:rPr>
  </w:style>
  <w:style w:type="paragraph" w:customStyle="1" w:styleId="27">
    <w:name w:val="Основной текст (2)"/>
    <w:basedOn w:val="a"/>
    <w:rsid w:val="00904FDC"/>
    <w:pPr>
      <w:widowControl w:val="0"/>
      <w:shd w:val="clear" w:color="auto" w:fill="FFFFFF"/>
      <w:suppressAutoHyphens/>
      <w:spacing w:after="0" w:line="240" w:lineRule="atLeast"/>
    </w:pPr>
    <w:rPr>
      <w:rFonts w:ascii="Times New Roman" w:eastAsia="Times New Roman" w:hAnsi="Times New Roman" w:cs="Mangal"/>
      <w:kern w:val="1"/>
      <w:sz w:val="17"/>
      <w:szCs w:val="17"/>
      <w:lang w:eastAsia="hi-IN" w:bidi="hi-IN"/>
    </w:rPr>
  </w:style>
  <w:style w:type="paragraph" w:customStyle="1" w:styleId="aff6">
    <w:name w:val="А ОСН ТЕКСТ"/>
    <w:basedOn w:val="a"/>
    <w:rsid w:val="00904FDC"/>
    <w:pPr>
      <w:spacing w:after="0" w:line="360" w:lineRule="auto"/>
      <w:ind w:firstLine="454"/>
      <w:jc w:val="both"/>
    </w:pPr>
    <w:rPr>
      <w:rFonts w:ascii="Times New Roman" w:eastAsia="Arial Unicode MS" w:hAnsi="Times New Roman" w:cs="Times New Roman"/>
      <w:caps/>
      <w:color w:val="000000"/>
      <w:kern w:val="1"/>
      <w:sz w:val="28"/>
      <w:szCs w:val="28"/>
      <w:lang w:eastAsia="ar-SA"/>
    </w:rPr>
  </w:style>
  <w:style w:type="paragraph" w:customStyle="1" w:styleId="dash041e005f0431005f044b005f0447005f043d005f044b005f0439">
    <w:name w:val="dash041e_005f0431_005f044b_005f0447_005f043d_005f044b_005f0439"/>
    <w:basedOn w:val="a"/>
    <w:rsid w:val="00904FDC"/>
    <w:pPr>
      <w:spacing w:after="0" w:line="240" w:lineRule="auto"/>
    </w:pPr>
    <w:rPr>
      <w:rFonts w:ascii="Times New Roman" w:eastAsia="Times New Roman" w:hAnsi="Times New Roman" w:cs="Times New Roman"/>
      <w:kern w:val="1"/>
      <w:sz w:val="24"/>
      <w:szCs w:val="24"/>
      <w:lang w:eastAsia="ar-SA"/>
    </w:rPr>
  </w:style>
  <w:style w:type="paragraph" w:customStyle="1" w:styleId="p2">
    <w:name w:val="p2"/>
    <w:basedOn w:val="a"/>
    <w:rsid w:val="00904FDC"/>
    <w:pPr>
      <w:spacing w:before="280" w:after="280" w:line="240" w:lineRule="auto"/>
    </w:pPr>
    <w:rPr>
      <w:rFonts w:ascii="Times New Roman" w:eastAsia="Times New Roman" w:hAnsi="Times New Roman" w:cs="Times New Roman"/>
      <w:kern w:val="1"/>
      <w:sz w:val="24"/>
      <w:szCs w:val="24"/>
      <w:lang w:eastAsia="ar-SA"/>
    </w:rPr>
  </w:style>
  <w:style w:type="paragraph" w:styleId="aff7">
    <w:name w:val="Balloon Text"/>
    <w:basedOn w:val="a"/>
    <w:link w:val="aff8"/>
    <w:uiPriority w:val="99"/>
    <w:rsid w:val="00904FDC"/>
    <w:pPr>
      <w:suppressAutoHyphens/>
      <w:spacing w:after="0" w:line="240" w:lineRule="auto"/>
    </w:pPr>
    <w:rPr>
      <w:rFonts w:ascii="Times New Roman" w:eastAsia="Arial Unicode MS" w:hAnsi="Times New Roman" w:cs="Times New Roman"/>
      <w:color w:val="00000A"/>
      <w:kern w:val="1"/>
      <w:sz w:val="2"/>
      <w:szCs w:val="20"/>
      <w:lang w:eastAsia="ar-SA"/>
    </w:rPr>
  </w:style>
  <w:style w:type="character" w:customStyle="1" w:styleId="aff8">
    <w:name w:val="Текст выноски Знак"/>
    <w:basedOn w:val="a0"/>
    <w:link w:val="aff7"/>
    <w:uiPriority w:val="99"/>
    <w:rsid w:val="00904FDC"/>
    <w:rPr>
      <w:rFonts w:ascii="Times New Roman" w:eastAsia="Arial Unicode MS" w:hAnsi="Times New Roman" w:cs="Times New Roman"/>
      <w:color w:val="00000A"/>
      <w:kern w:val="1"/>
      <w:sz w:val="2"/>
      <w:szCs w:val="20"/>
      <w:lang w:eastAsia="ar-SA"/>
    </w:rPr>
  </w:style>
  <w:style w:type="paragraph" w:styleId="aff9">
    <w:name w:val="endnote text"/>
    <w:basedOn w:val="a"/>
    <w:link w:val="affa"/>
    <w:uiPriority w:val="99"/>
    <w:rsid w:val="00904FDC"/>
    <w:pPr>
      <w:suppressAutoHyphens/>
    </w:pPr>
    <w:rPr>
      <w:rFonts w:ascii="Calibri" w:eastAsia="Arial Unicode MS" w:hAnsi="Calibri" w:cs="Times New Roman"/>
      <w:color w:val="00000A"/>
      <w:kern w:val="1"/>
      <w:sz w:val="20"/>
      <w:szCs w:val="20"/>
      <w:lang w:eastAsia="ar-SA"/>
    </w:rPr>
  </w:style>
  <w:style w:type="character" w:customStyle="1" w:styleId="affa">
    <w:name w:val="Текст концевой сноски Знак"/>
    <w:basedOn w:val="a0"/>
    <w:link w:val="aff9"/>
    <w:uiPriority w:val="99"/>
    <w:rsid w:val="00904FDC"/>
    <w:rPr>
      <w:rFonts w:ascii="Calibri" w:eastAsia="Arial Unicode MS" w:hAnsi="Calibri" w:cs="Times New Roman"/>
      <w:color w:val="00000A"/>
      <w:kern w:val="1"/>
      <w:sz w:val="20"/>
      <w:szCs w:val="20"/>
      <w:lang w:eastAsia="ar-SA"/>
    </w:rPr>
  </w:style>
  <w:style w:type="paragraph" w:customStyle="1" w:styleId="1b">
    <w:name w:val="Без интервала1"/>
    <w:rsid w:val="00904FDC"/>
    <w:pPr>
      <w:suppressAutoHyphens/>
      <w:spacing w:after="0" w:line="240" w:lineRule="auto"/>
    </w:pPr>
    <w:rPr>
      <w:rFonts w:ascii="Calibri" w:eastAsia="Times New Roman" w:hAnsi="Calibri" w:cs="Times New Roman"/>
      <w:lang w:eastAsia="ar-SA"/>
    </w:rPr>
  </w:style>
  <w:style w:type="paragraph" w:customStyle="1" w:styleId="WW-1">
    <w:name w:val="WW-Базовый"/>
    <w:rsid w:val="00904FDC"/>
    <w:pPr>
      <w:tabs>
        <w:tab w:val="left" w:pos="709"/>
      </w:tabs>
      <w:suppressAutoHyphens/>
      <w:spacing w:after="0" w:line="100" w:lineRule="atLeast"/>
    </w:pPr>
    <w:rPr>
      <w:rFonts w:ascii="Arial" w:eastAsia="Arial Unicode MS" w:hAnsi="Arial" w:cs="Mangal"/>
      <w:color w:val="00000A"/>
      <w:sz w:val="20"/>
      <w:szCs w:val="24"/>
      <w:lang w:eastAsia="hi-IN" w:bidi="hi-IN"/>
    </w:rPr>
  </w:style>
  <w:style w:type="paragraph" w:customStyle="1" w:styleId="affb">
    <w:name w:val="А_основной"/>
    <w:basedOn w:val="a"/>
    <w:qFormat/>
    <w:rsid w:val="00904FDC"/>
    <w:pPr>
      <w:spacing w:after="0" w:line="360" w:lineRule="auto"/>
      <w:ind w:firstLine="454"/>
      <w:jc w:val="both"/>
    </w:pPr>
    <w:rPr>
      <w:rFonts w:ascii="Times New Roman" w:eastAsia="Times New Roman" w:hAnsi="Times New Roman" w:cs="Times New Roman"/>
      <w:kern w:val="1"/>
      <w:sz w:val="28"/>
      <w:szCs w:val="28"/>
      <w:lang w:eastAsia="ar-SA"/>
    </w:rPr>
  </w:style>
  <w:style w:type="paragraph" w:customStyle="1" w:styleId="Pa7">
    <w:name w:val="Pa7"/>
    <w:basedOn w:val="a"/>
    <w:next w:val="a"/>
    <w:rsid w:val="00904FDC"/>
    <w:pPr>
      <w:autoSpaceDE w:val="0"/>
      <w:spacing w:after="0" w:line="241" w:lineRule="atLeast"/>
    </w:pPr>
    <w:rPr>
      <w:rFonts w:ascii="Times New Roman" w:eastAsia="Times New Roman" w:hAnsi="Times New Roman" w:cs="Times New Roman"/>
      <w:kern w:val="1"/>
      <w:sz w:val="24"/>
      <w:szCs w:val="24"/>
      <w:lang w:eastAsia="ar-SA"/>
    </w:rPr>
  </w:style>
  <w:style w:type="paragraph" w:customStyle="1" w:styleId="p3">
    <w:name w:val="p3"/>
    <w:basedOn w:val="a"/>
    <w:rsid w:val="00904FDC"/>
    <w:pPr>
      <w:spacing w:before="280" w:after="280" w:line="240" w:lineRule="auto"/>
    </w:pPr>
    <w:rPr>
      <w:rFonts w:ascii="Times New Roman" w:eastAsia="Times New Roman" w:hAnsi="Times New Roman" w:cs="Times New Roman"/>
      <w:kern w:val="1"/>
      <w:sz w:val="24"/>
      <w:szCs w:val="24"/>
      <w:lang w:eastAsia="ar-SA"/>
    </w:rPr>
  </w:style>
  <w:style w:type="paragraph" w:styleId="affc">
    <w:name w:val="footer"/>
    <w:basedOn w:val="a"/>
    <w:link w:val="affd"/>
    <w:uiPriority w:val="99"/>
    <w:rsid w:val="00904FDC"/>
    <w:pPr>
      <w:tabs>
        <w:tab w:val="center" w:pos="4677"/>
        <w:tab w:val="right" w:pos="9355"/>
      </w:tabs>
      <w:suppressAutoHyphens/>
    </w:pPr>
    <w:rPr>
      <w:rFonts w:ascii="Calibri" w:eastAsia="Arial Unicode MS" w:hAnsi="Calibri" w:cs="Times New Roman"/>
      <w:color w:val="00000A"/>
      <w:kern w:val="1"/>
      <w:szCs w:val="20"/>
      <w:lang w:eastAsia="ar-SA"/>
    </w:rPr>
  </w:style>
  <w:style w:type="character" w:customStyle="1" w:styleId="affd">
    <w:name w:val="Нижний колонтитул Знак"/>
    <w:basedOn w:val="a0"/>
    <w:link w:val="affc"/>
    <w:uiPriority w:val="99"/>
    <w:rsid w:val="00904FDC"/>
    <w:rPr>
      <w:rFonts w:ascii="Calibri" w:eastAsia="Arial Unicode MS" w:hAnsi="Calibri" w:cs="Times New Roman"/>
      <w:color w:val="00000A"/>
      <w:kern w:val="1"/>
      <w:szCs w:val="20"/>
      <w:lang w:eastAsia="ar-SA"/>
    </w:rPr>
  </w:style>
  <w:style w:type="paragraph" w:customStyle="1" w:styleId="18TexstSPISOK1">
    <w:name w:val="18TexstSPISOK_1"/>
    <w:aliases w:val="1"/>
    <w:basedOn w:val="a"/>
    <w:rsid w:val="00904FDC"/>
    <w:pPr>
      <w:tabs>
        <w:tab w:val="left" w:pos="360"/>
        <w:tab w:val="left" w:pos="640"/>
      </w:tabs>
      <w:autoSpaceDE w:val="0"/>
      <w:spacing w:after="0" w:line="240" w:lineRule="atLeast"/>
      <w:ind w:left="640" w:hanging="300"/>
      <w:jc w:val="both"/>
      <w:textAlignment w:val="center"/>
    </w:pPr>
    <w:rPr>
      <w:rFonts w:ascii="PragmaticaC" w:eastAsia="Times New Roman" w:hAnsi="PragmaticaC" w:cs="PragmaticaC"/>
      <w:caps/>
      <w:color w:val="000000"/>
      <w:kern w:val="1"/>
      <w:sz w:val="20"/>
      <w:szCs w:val="20"/>
      <w:lang w:eastAsia="ar-SA"/>
    </w:rPr>
  </w:style>
  <w:style w:type="paragraph" w:customStyle="1" w:styleId="WW-2">
    <w:name w:val="WW-Сноска"/>
    <w:basedOn w:val="aff0"/>
    <w:rsid w:val="00904FDC"/>
    <w:pPr>
      <w:spacing w:line="174" w:lineRule="atLeast"/>
    </w:pPr>
    <w:rPr>
      <w:sz w:val="17"/>
      <w:szCs w:val="17"/>
    </w:rPr>
  </w:style>
  <w:style w:type="paragraph" w:customStyle="1" w:styleId="NoParagraphStyle">
    <w:name w:val="[No Paragraph Style]"/>
    <w:rsid w:val="00904FDC"/>
    <w:pPr>
      <w:suppressAutoHyphens/>
      <w:autoSpaceDE w:val="0"/>
      <w:spacing w:after="0"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904FDC"/>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904FDC"/>
    <w:pPr>
      <w:spacing w:after="120"/>
    </w:pPr>
  </w:style>
  <w:style w:type="paragraph" w:styleId="28">
    <w:name w:val="Body Text 2"/>
    <w:basedOn w:val="a"/>
    <w:link w:val="29"/>
    <w:uiPriority w:val="99"/>
    <w:rsid w:val="00904FDC"/>
    <w:pPr>
      <w:spacing w:after="120" w:line="480" w:lineRule="auto"/>
    </w:pPr>
    <w:rPr>
      <w:rFonts w:ascii="Calibri" w:eastAsia="Arial Unicode MS" w:hAnsi="Calibri" w:cs="Times New Roman"/>
      <w:color w:val="00000A"/>
      <w:kern w:val="1"/>
      <w:szCs w:val="20"/>
      <w:lang w:eastAsia="ar-SA"/>
    </w:rPr>
  </w:style>
  <w:style w:type="character" w:customStyle="1" w:styleId="29">
    <w:name w:val="Основной текст 2 Знак"/>
    <w:basedOn w:val="a0"/>
    <w:link w:val="28"/>
    <w:uiPriority w:val="99"/>
    <w:rsid w:val="00904FDC"/>
    <w:rPr>
      <w:rFonts w:ascii="Calibri" w:eastAsia="Arial Unicode MS" w:hAnsi="Calibri" w:cs="Times New Roman"/>
      <w:color w:val="00000A"/>
      <w:kern w:val="1"/>
      <w:szCs w:val="20"/>
      <w:lang w:eastAsia="ar-SA"/>
    </w:rPr>
  </w:style>
  <w:style w:type="paragraph" w:customStyle="1" w:styleId="1c">
    <w:name w:val="Текст сноски1"/>
    <w:basedOn w:val="a"/>
    <w:rsid w:val="00904FDC"/>
    <w:pPr>
      <w:spacing w:after="0" w:line="240" w:lineRule="auto"/>
    </w:pPr>
    <w:rPr>
      <w:rFonts w:ascii="Calibri" w:eastAsia="Arial Unicode MS" w:hAnsi="Calibri" w:cs="Calibri"/>
      <w:color w:val="00000A"/>
      <w:kern w:val="1"/>
      <w:sz w:val="24"/>
      <w:szCs w:val="24"/>
      <w:lang w:eastAsia="ar-SA"/>
    </w:rPr>
  </w:style>
  <w:style w:type="paragraph" w:customStyle="1" w:styleId="Heading">
    <w:name w:val="Heading"/>
    <w:rsid w:val="00904FDC"/>
    <w:pPr>
      <w:suppressAutoHyphens/>
      <w:spacing w:after="0" w:line="240" w:lineRule="auto"/>
    </w:pPr>
    <w:rPr>
      <w:rFonts w:ascii="Arial" w:eastAsia="Times New Roman" w:hAnsi="Arial" w:cs="Arial"/>
      <w:b/>
      <w:bCs/>
      <w:sz w:val="24"/>
      <w:szCs w:val="24"/>
      <w:lang w:eastAsia="ar-SA"/>
    </w:rPr>
  </w:style>
  <w:style w:type="paragraph" w:customStyle="1" w:styleId="211">
    <w:name w:val="Основной текст с отступом 21"/>
    <w:basedOn w:val="a"/>
    <w:rsid w:val="00904FDC"/>
    <w:pPr>
      <w:suppressAutoHyphens/>
      <w:spacing w:after="0" w:line="240" w:lineRule="auto"/>
      <w:ind w:left="540" w:hanging="540"/>
    </w:pPr>
    <w:rPr>
      <w:rFonts w:ascii="Times New Roman" w:eastAsia="Times New Roman" w:hAnsi="Times New Roman" w:cs="Times New Roman"/>
      <w:kern w:val="1"/>
      <w:sz w:val="24"/>
      <w:szCs w:val="24"/>
      <w:lang w:eastAsia="ar-SA"/>
    </w:rPr>
  </w:style>
  <w:style w:type="paragraph" w:customStyle="1" w:styleId="p16">
    <w:name w:val="p16"/>
    <w:basedOn w:val="a"/>
    <w:rsid w:val="00904F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5">
    <w:name w:val="p15"/>
    <w:basedOn w:val="a"/>
    <w:rsid w:val="00904F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3">
    <w:name w:val="p23"/>
    <w:basedOn w:val="a"/>
    <w:rsid w:val="00904F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2">
    <w:name w:val="p22"/>
    <w:basedOn w:val="a"/>
    <w:rsid w:val="00904F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8">
    <w:name w:val="p28"/>
    <w:basedOn w:val="a"/>
    <w:rsid w:val="00904F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4">
    <w:name w:val="p14"/>
    <w:basedOn w:val="a"/>
    <w:rsid w:val="00904FD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p20">
    <w:name w:val="p20"/>
    <w:basedOn w:val="a"/>
    <w:rsid w:val="00904F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19">
    <w:name w:val="p19"/>
    <w:basedOn w:val="a"/>
    <w:rsid w:val="00904F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29">
    <w:name w:val="p29"/>
    <w:basedOn w:val="a"/>
    <w:rsid w:val="00904FDC"/>
    <w:pPr>
      <w:spacing w:before="280" w:after="280" w:line="240" w:lineRule="auto"/>
    </w:pPr>
    <w:rPr>
      <w:rFonts w:ascii="Times New Roman" w:eastAsia="Times New Roman" w:hAnsi="Times New Roman" w:cs="Times New Roman"/>
      <w:kern w:val="1"/>
      <w:sz w:val="24"/>
      <w:szCs w:val="24"/>
      <w:lang w:eastAsia="he-IL" w:bidi="he-IL"/>
    </w:rPr>
  </w:style>
  <w:style w:type="paragraph" w:customStyle="1" w:styleId="p37">
    <w:name w:val="p37"/>
    <w:basedOn w:val="a"/>
    <w:rsid w:val="00904FDC"/>
    <w:pPr>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eastAsia="ar-SA"/>
    </w:rPr>
  </w:style>
  <w:style w:type="paragraph" w:customStyle="1" w:styleId="Footnote">
    <w:name w:val="Footnote"/>
    <w:basedOn w:val="Standard"/>
    <w:rsid w:val="00904FDC"/>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e">
    <w:name w:val="Title"/>
    <w:basedOn w:val="a"/>
    <w:next w:val="afff"/>
    <w:link w:val="afff0"/>
    <w:uiPriority w:val="99"/>
    <w:qFormat/>
    <w:rsid w:val="00904FDC"/>
    <w:pPr>
      <w:widowControl w:val="0"/>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eastAsia="ar-SA"/>
    </w:rPr>
  </w:style>
  <w:style w:type="character" w:customStyle="1" w:styleId="afff0">
    <w:name w:val="Название Знак"/>
    <w:basedOn w:val="a0"/>
    <w:link w:val="affe"/>
    <w:uiPriority w:val="99"/>
    <w:rsid w:val="00904FDC"/>
    <w:rPr>
      <w:rFonts w:ascii="Cambria" w:eastAsia="Times New Roman" w:hAnsi="Cambria" w:cs="Times New Roman"/>
      <w:b/>
      <w:color w:val="00000A"/>
      <w:kern w:val="28"/>
      <w:sz w:val="32"/>
      <w:szCs w:val="20"/>
      <w:lang w:eastAsia="ar-SA"/>
    </w:rPr>
  </w:style>
  <w:style w:type="paragraph" w:styleId="afff">
    <w:name w:val="Subtitle"/>
    <w:basedOn w:val="a"/>
    <w:next w:val="af6"/>
    <w:link w:val="1d"/>
    <w:uiPriority w:val="11"/>
    <w:qFormat/>
    <w:rsid w:val="00904FDC"/>
    <w:pPr>
      <w:keepNext/>
      <w:widowControl w:val="0"/>
      <w:suppressAutoHyphens/>
      <w:spacing w:before="240" w:after="120" w:line="100" w:lineRule="atLeast"/>
      <w:jc w:val="center"/>
      <w:textAlignment w:val="baseline"/>
    </w:pPr>
    <w:rPr>
      <w:rFonts w:ascii="Cambria" w:eastAsia="Times New Roman" w:hAnsi="Cambria" w:cs="Times New Roman"/>
      <w:color w:val="00000A"/>
      <w:kern w:val="1"/>
      <w:sz w:val="24"/>
      <w:szCs w:val="20"/>
      <w:lang w:eastAsia="ar-SA"/>
    </w:rPr>
  </w:style>
  <w:style w:type="character" w:customStyle="1" w:styleId="1d">
    <w:name w:val="Подзаголовок Знак1"/>
    <w:basedOn w:val="a0"/>
    <w:link w:val="afff"/>
    <w:uiPriority w:val="11"/>
    <w:rsid w:val="00904FDC"/>
    <w:rPr>
      <w:rFonts w:ascii="Cambria" w:eastAsia="Times New Roman" w:hAnsi="Cambria" w:cs="Times New Roman"/>
      <w:color w:val="00000A"/>
      <w:kern w:val="1"/>
      <w:sz w:val="24"/>
      <w:szCs w:val="20"/>
      <w:lang w:eastAsia="ar-SA"/>
    </w:rPr>
  </w:style>
  <w:style w:type="paragraph" w:customStyle="1" w:styleId="1e">
    <w:name w:val="Указатель1"/>
    <w:basedOn w:val="a"/>
    <w:rsid w:val="00904FDC"/>
    <w:pPr>
      <w:widowControl w:val="0"/>
      <w:suppressLineNumbers/>
      <w:suppressAutoHyphens/>
      <w:spacing w:after="0"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afff1">
    <w:name w:val="Содержимое таблицы"/>
    <w:basedOn w:val="a"/>
    <w:rsid w:val="00904FDC"/>
    <w:pPr>
      <w:widowControl w:val="0"/>
      <w:suppressLineNumbers/>
      <w:suppressAutoHyphens/>
      <w:spacing w:after="0" w:line="100" w:lineRule="atLeast"/>
      <w:textAlignment w:val="baseline"/>
    </w:pPr>
    <w:rPr>
      <w:rFonts w:ascii="Times New Roman" w:eastAsia="Times New Roman" w:hAnsi="Times New Roman" w:cs="Times New Roman"/>
      <w:color w:val="00000A"/>
      <w:kern w:val="1"/>
      <w:sz w:val="20"/>
      <w:szCs w:val="20"/>
      <w:lang w:val="de-DE" w:eastAsia="ar-SA"/>
    </w:rPr>
  </w:style>
  <w:style w:type="paragraph" w:customStyle="1" w:styleId="1f">
    <w:name w:val="Основной текст с отступом1"/>
    <w:basedOn w:val="a"/>
    <w:rsid w:val="00904FDC"/>
    <w:pPr>
      <w:widowControl w:val="0"/>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2">
    <w:name w:val="Основной текст 21"/>
    <w:basedOn w:val="a"/>
    <w:rsid w:val="00904FDC"/>
    <w:pPr>
      <w:widowControl w:val="0"/>
      <w:suppressAutoHyphens/>
      <w:spacing w:after="0"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3">
    <w:name w:val="Список 21"/>
    <w:basedOn w:val="a"/>
    <w:rsid w:val="00904FDC"/>
    <w:pPr>
      <w:widowControl w:val="0"/>
      <w:suppressAutoHyphens/>
      <w:spacing w:after="0"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2">
    <w:name w:val="Текст в заданном формате"/>
    <w:basedOn w:val="a"/>
    <w:rsid w:val="00904FDC"/>
    <w:pPr>
      <w:widowControl w:val="0"/>
      <w:suppressAutoHyphens/>
      <w:spacing w:after="0" w:line="100" w:lineRule="atLeast"/>
      <w:textAlignment w:val="baseline"/>
    </w:pPr>
    <w:rPr>
      <w:rFonts w:ascii="Courier New" w:eastAsia="Times New Roman" w:hAnsi="Courier New" w:cs="Courier New"/>
      <w:color w:val="00000A"/>
      <w:kern w:val="1"/>
      <w:sz w:val="20"/>
      <w:szCs w:val="20"/>
      <w:lang w:eastAsia="hi-IN" w:bidi="hi-IN"/>
    </w:rPr>
  </w:style>
  <w:style w:type="paragraph" w:customStyle="1" w:styleId="LTGliederung1">
    <w:name w:val="???????~LT~Gliederung 1"/>
    <w:rsid w:val="00904FDC"/>
    <w:pPr>
      <w:widowControl w:val="0"/>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after="0" w:line="100" w:lineRule="atLeast"/>
      <w:ind w:left="540"/>
      <w:textAlignment w:val="baseline"/>
    </w:pPr>
    <w:rPr>
      <w:rFonts w:ascii="Tahoma" w:eastAsia="Times New Roman" w:hAnsi="Tahoma" w:cs="Times New Roman"/>
      <w:color w:val="FFFFFF"/>
      <w:sz w:val="64"/>
      <w:szCs w:val="64"/>
      <w:lang w:eastAsia="ar-SA"/>
    </w:rPr>
  </w:style>
  <w:style w:type="paragraph" w:customStyle="1" w:styleId="c3">
    <w:name w:val="c3"/>
    <w:basedOn w:val="a"/>
    <w:rsid w:val="00904FDC"/>
    <w:pPr>
      <w:widowControl w:val="0"/>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904FDC"/>
    <w:pPr>
      <w:widowControl w:val="0"/>
      <w:suppressAutoHyphens/>
      <w:spacing w:after="0"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0">
    <w:name w:val="toc 1"/>
    <w:basedOn w:val="a"/>
    <w:next w:val="a"/>
    <w:uiPriority w:val="39"/>
    <w:rsid w:val="00904FDC"/>
    <w:pPr>
      <w:tabs>
        <w:tab w:val="right" w:leader="dot" w:pos="9628"/>
      </w:tabs>
      <w:suppressAutoHyphens/>
      <w:spacing w:before="120" w:after="0" w:line="240" w:lineRule="auto"/>
      <w:jc w:val="both"/>
    </w:pPr>
    <w:rPr>
      <w:rFonts w:ascii="Times New Roman" w:eastAsia="Arial Unicode MS" w:hAnsi="Times New Roman" w:cs="Times New Roman"/>
      <w:b/>
      <w:color w:val="00000A"/>
      <w:kern w:val="1"/>
      <w:sz w:val="24"/>
      <w:szCs w:val="24"/>
      <w:lang w:eastAsia="ar-SA"/>
    </w:rPr>
  </w:style>
  <w:style w:type="paragraph" w:styleId="2a">
    <w:name w:val="toc 2"/>
    <w:basedOn w:val="a"/>
    <w:next w:val="a"/>
    <w:uiPriority w:val="39"/>
    <w:rsid w:val="00904FDC"/>
    <w:pPr>
      <w:tabs>
        <w:tab w:val="right" w:leader="dot" w:pos="9628"/>
      </w:tabs>
      <w:suppressAutoHyphens/>
      <w:spacing w:after="0" w:line="240" w:lineRule="auto"/>
      <w:jc w:val="both"/>
    </w:pPr>
    <w:rPr>
      <w:rFonts w:ascii="Calibri" w:eastAsia="Arial Unicode MS" w:hAnsi="Calibri" w:cs="Calibri"/>
      <w:color w:val="00000A"/>
      <w:kern w:val="1"/>
      <w:lang w:eastAsia="ar-SA"/>
    </w:rPr>
  </w:style>
  <w:style w:type="paragraph" w:styleId="34">
    <w:name w:val="toc 3"/>
    <w:basedOn w:val="a"/>
    <w:next w:val="a"/>
    <w:uiPriority w:val="39"/>
    <w:rsid w:val="00904FDC"/>
    <w:pPr>
      <w:tabs>
        <w:tab w:val="right" w:leader="dot" w:pos="9628"/>
      </w:tabs>
      <w:suppressAutoHyphens/>
      <w:spacing w:before="120" w:after="0" w:line="240" w:lineRule="auto"/>
      <w:jc w:val="both"/>
    </w:pPr>
    <w:rPr>
      <w:rFonts w:ascii="Calibri" w:eastAsia="Arial Unicode MS" w:hAnsi="Calibri" w:cs="Calibri"/>
      <w:color w:val="00000A"/>
      <w:kern w:val="1"/>
      <w:lang w:eastAsia="ar-SA"/>
    </w:rPr>
  </w:style>
  <w:style w:type="paragraph" w:customStyle="1" w:styleId="ListParagraph1">
    <w:name w:val="List Paragraph1"/>
    <w:basedOn w:val="a"/>
    <w:rsid w:val="00904FDC"/>
    <w:pPr>
      <w:ind w:left="720"/>
    </w:pPr>
    <w:rPr>
      <w:rFonts w:ascii="Calibri" w:eastAsia="Times New Roman" w:hAnsi="Calibri" w:cs="Times New Roman"/>
      <w:kern w:val="1"/>
      <w:lang w:eastAsia="ar-SA"/>
    </w:rPr>
  </w:style>
  <w:style w:type="paragraph" w:customStyle="1" w:styleId="p6">
    <w:name w:val="p6"/>
    <w:basedOn w:val="a"/>
    <w:rsid w:val="00904FDC"/>
    <w:pPr>
      <w:spacing w:before="280" w:after="280" w:line="240" w:lineRule="auto"/>
    </w:pPr>
    <w:rPr>
      <w:rFonts w:ascii="Times New Roman" w:eastAsia="Times New Roman" w:hAnsi="Times New Roman" w:cs="Times New Roman"/>
      <w:kern w:val="1"/>
      <w:sz w:val="24"/>
      <w:szCs w:val="24"/>
      <w:lang w:eastAsia="ar-SA"/>
    </w:rPr>
  </w:style>
  <w:style w:type="paragraph" w:customStyle="1" w:styleId="p7">
    <w:name w:val="p7"/>
    <w:basedOn w:val="a"/>
    <w:rsid w:val="00904FDC"/>
    <w:pPr>
      <w:spacing w:before="280" w:after="280" w:line="240" w:lineRule="auto"/>
    </w:pPr>
    <w:rPr>
      <w:rFonts w:ascii="Times New Roman" w:eastAsia="Times New Roman" w:hAnsi="Times New Roman" w:cs="Times New Roman"/>
      <w:kern w:val="1"/>
      <w:sz w:val="24"/>
      <w:szCs w:val="24"/>
      <w:lang w:eastAsia="ar-SA"/>
    </w:rPr>
  </w:style>
  <w:style w:type="paragraph" w:customStyle="1" w:styleId="p5">
    <w:name w:val="p5"/>
    <w:basedOn w:val="a"/>
    <w:rsid w:val="00904FDC"/>
    <w:pPr>
      <w:spacing w:before="280" w:after="280" w:line="240" w:lineRule="auto"/>
    </w:pPr>
    <w:rPr>
      <w:rFonts w:ascii="Times New Roman" w:eastAsia="Times New Roman" w:hAnsi="Times New Roman" w:cs="Times New Roman"/>
      <w:kern w:val="1"/>
      <w:sz w:val="24"/>
      <w:szCs w:val="24"/>
      <w:lang w:eastAsia="ar-SA"/>
    </w:rPr>
  </w:style>
  <w:style w:type="paragraph" w:customStyle="1" w:styleId="35">
    <w:name w:val="Абзац списка3"/>
    <w:basedOn w:val="a"/>
    <w:rsid w:val="00904FDC"/>
    <w:pPr>
      <w:widowControl w:val="0"/>
      <w:suppressAutoHyphens/>
      <w:spacing w:line="240" w:lineRule="auto"/>
      <w:ind w:left="720"/>
    </w:pPr>
    <w:rPr>
      <w:rFonts w:ascii="Times New Roman" w:eastAsia="SimSun" w:hAnsi="Times New Roman" w:cs="Mangal"/>
      <w:kern w:val="1"/>
      <w:sz w:val="24"/>
      <w:szCs w:val="24"/>
      <w:lang w:eastAsia="hi-IN" w:bidi="hi-IN"/>
    </w:rPr>
  </w:style>
  <w:style w:type="paragraph" w:customStyle="1" w:styleId="30Snoska">
    <w:name w:val="30Snoska"/>
    <w:basedOn w:val="Standard"/>
    <w:rsid w:val="00904FDC"/>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3">
    <w:name w:val="Осн_текст"/>
    <w:basedOn w:val="a"/>
    <w:rsid w:val="00904FDC"/>
    <w:pPr>
      <w:spacing w:after="0" w:line="360" w:lineRule="auto"/>
      <w:ind w:firstLine="737"/>
      <w:jc w:val="both"/>
    </w:pPr>
    <w:rPr>
      <w:rFonts w:ascii="Courier New" w:eastAsia="Times New Roman" w:hAnsi="Courier New" w:cs="Courier New"/>
      <w:spacing w:val="-14"/>
      <w:kern w:val="1"/>
      <w:sz w:val="28"/>
      <w:szCs w:val="24"/>
      <w:lang w:eastAsia="ar-SA"/>
    </w:rPr>
  </w:style>
  <w:style w:type="paragraph" w:customStyle="1" w:styleId="2b">
    <w:name w:val="??? 2"/>
    <w:basedOn w:val="a"/>
    <w:rsid w:val="00904FDC"/>
    <w:pPr>
      <w:keepNext/>
      <w:widowControl w:val="0"/>
      <w:overflowPunct w:val="0"/>
      <w:autoSpaceDE w:val="0"/>
      <w:spacing w:before="283" w:after="170" w:line="296" w:lineRule="atLeast"/>
      <w:jc w:val="center"/>
    </w:pPr>
    <w:rPr>
      <w:rFonts w:ascii="PragmaticaC" w:eastAsia="Times New Roman" w:hAnsi="PragmaticaC" w:cs="Times New Roman"/>
      <w:b/>
      <w:color w:val="000000"/>
      <w:kern w:val="1"/>
      <w:sz w:val="26"/>
      <w:szCs w:val="20"/>
      <w:lang w:eastAsia="ar-SA"/>
    </w:rPr>
  </w:style>
  <w:style w:type="paragraph" w:customStyle="1" w:styleId="afff4">
    <w:name w:val="??????? (???)"/>
    <w:basedOn w:val="a"/>
    <w:rsid w:val="00904FDC"/>
    <w:pPr>
      <w:widowControl w:val="0"/>
      <w:overflowPunct w:val="0"/>
      <w:autoSpaceDE w:val="0"/>
      <w:spacing w:before="130" w:after="130" w:line="360" w:lineRule="auto"/>
    </w:pPr>
    <w:rPr>
      <w:rFonts w:ascii="Times New Roman" w:eastAsia="Times New Roman" w:hAnsi="Times New Roman" w:cs="Times New Roman"/>
      <w:color w:val="000000"/>
      <w:kern w:val="1"/>
      <w:sz w:val="24"/>
      <w:szCs w:val="20"/>
      <w:lang w:eastAsia="ar-SA"/>
    </w:rPr>
  </w:style>
  <w:style w:type="paragraph" w:customStyle="1" w:styleId="afff5">
    <w:name w:val="????? ??????"/>
    <w:basedOn w:val="a"/>
    <w:rsid w:val="00904FDC"/>
    <w:pPr>
      <w:widowControl w:val="0"/>
      <w:overflowPunct w:val="0"/>
      <w:autoSpaceDE w:val="0"/>
      <w:spacing w:after="0" w:line="240" w:lineRule="auto"/>
      <w:ind w:left="720"/>
    </w:pPr>
    <w:rPr>
      <w:rFonts w:ascii="Times New Roman" w:eastAsia="Times New Roman" w:hAnsi="Times New Roman" w:cs="Times New Roman"/>
      <w:color w:val="000000"/>
      <w:kern w:val="1"/>
      <w:sz w:val="24"/>
      <w:szCs w:val="20"/>
      <w:lang w:eastAsia="ar-SA"/>
    </w:rPr>
  </w:style>
  <w:style w:type="paragraph" w:customStyle="1" w:styleId="afff6">
    <w:name w:val="Заголовок таблицы"/>
    <w:basedOn w:val="afff1"/>
    <w:rsid w:val="00904FDC"/>
    <w:pPr>
      <w:jc w:val="center"/>
    </w:pPr>
    <w:rPr>
      <w:b/>
      <w:bCs/>
    </w:rPr>
  </w:style>
  <w:style w:type="paragraph" w:customStyle="1" w:styleId="afff7">
    <w:name w:val="Базовый"/>
    <w:rsid w:val="00904FDC"/>
    <w:pPr>
      <w:tabs>
        <w:tab w:val="left" w:pos="709"/>
      </w:tabs>
      <w:suppressAutoHyphens/>
      <w:spacing w:after="0" w:line="100" w:lineRule="atLeast"/>
    </w:pPr>
    <w:rPr>
      <w:rFonts w:ascii="Arial" w:eastAsia="Arial Unicode MS" w:hAnsi="Arial" w:cs="Mangal"/>
      <w:color w:val="00000A"/>
      <w:sz w:val="20"/>
      <w:szCs w:val="24"/>
      <w:lang w:eastAsia="zh-CN" w:bidi="hi-IN"/>
    </w:rPr>
  </w:style>
  <w:style w:type="paragraph" w:customStyle="1" w:styleId="afff8">
    <w:name w:val="Сноска"/>
    <w:basedOn w:val="aff0"/>
    <w:rsid w:val="00904FDC"/>
  </w:style>
  <w:style w:type="character" w:customStyle="1" w:styleId="-">
    <w:name w:val="Интернет-ссылка"/>
    <w:basedOn w:val="a0"/>
    <w:rsid w:val="00904FDC"/>
    <w:rPr>
      <w:rFonts w:cs="Times New Roman"/>
      <w:color w:val="0000FF"/>
      <w:u w:val="single"/>
      <w:lang w:val="uz-Cyrl-UZ" w:eastAsia="uz-Cyrl-UZ"/>
    </w:rPr>
  </w:style>
  <w:style w:type="character" w:customStyle="1" w:styleId="afff9">
    <w:name w:val="Выделение жирным"/>
    <w:basedOn w:val="a0"/>
    <w:rsid w:val="00904FDC"/>
    <w:rPr>
      <w:rFonts w:cs="Times New Roman"/>
      <w:b/>
      <w:bCs/>
    </w:rPr>
  </w:style>
  <w:style w:type="character" w:customStyle="1" w:styleId="afffa">
    <w:name w:val="Привязка сноски"/>
    <w:rsid w:val="00904FDC"/>
    <w:rPr>
      <w:vertAlign w:val="superscript"/>
    </w:rPr>
  </w:style>
  <w:style w:type="character" w:customStyle="1" w:styleId="afffb">
    <w:name w:val="Привязка концевой сноски"/>
    <w:rsid w:val="00904FDC"/>
    <w:rPr>
      <w:vertAlign w:val="superscript"/>
    </w:rPr>
  </w:style>
  <w:style w:type="paragraph" w:styleId="afffc">
    <w:name w:val="annotation text"/>
    <w:basedOn w:val="a"/>
    <w:link w:val="afffd"/>
    <w:uiPriority w:val="99"/>
    <w:semiHidden/>
    <w:unhideWhenUsed/>
    <w:rsid w:val="00904FDC"/>
    <w:pPr>
      <w:suppressAutoHyphens/>
      <w:spacing w:line="240" w:lineRule="auto"/>
    </w:pPr>
    <w:rPr>
      <w:rFonts w:ascii="Calibri" w:eastAsia="Arial Unicode MS" w:hAnsi="Calibri" w:cs="Calibri"/>
      <w:color w:val="00000A"/>
      <w:kern w:val="1"/>
      <w:sz w:val="20"/>
      <w:szCs w:val="20"/>
      <w:lang w:eastAsia="en-US"/>
    </w:rPr>
  </w:style>
  <w:style w:type="character" w:customStyle="1" w:styleId="afffd">
    <w:name w:val="Текст примечания Знак"/>
    <w:basedOn w:val="a0"/>
    <w:link w:val="afffc"/>
    <w:uiPriority w:val="99"/>
    <w:semiHidden/>
    <w:rsid w:val="00904FDC"/>
    <w:rPr>
      <w:rFonts w:ascii="Calibri" w:eastAsia="Arial Unicode MS" w:hAnsi="Calibri" w:cs="Calibri"/>
      <w:color w:val="00000A"/>
      <w:kern w:val="1"/>
      <w:sz w:val="20"/>
      <w:szCs w:val="20"/>
      <w:lang w:eastAsia="en-US"/>
    </w:rPr>
  </w:style>
  <w:style w:type="paragraph" w:styleId="afffe">
    <w:name w:val="annotation subject"/>
    <w:basedOn w:val="afffc"/>
    <w:next w:val="afffc"/>
    <w:link w:val="affff"/>
    <w:uiPriority w:val="99"/>
    <w:semiHidden/>
    <w:unhideWhenUsed/>
    <w:rsid w:val="00904FDC"/>
    <w:rPr>
      <w:b/>
      <w:bCs/>
    </w:rPr>
  </w:style>
  <w:style w:type="character" w:customStyle="1" w:styleId="affff">
    <w:name w:val="Тема примечания Знак"/>
    <w:basedOn w:val="afffd"/>
    <w:link w:val="afffe"/>
    <w:uiPriority w:val="99"/>
    <w:semiHidden/>
    <w:rsid w:val="00904FDC"/>
    <w:rPr>
      <w:b/>
      <w:bCs/>
    </w:rPr>
  </w:style>
</w:styles>
</file>

<file path=word/webSettings.xml><?xml version="1.0" encoding="utf-8"?>
<w:webSettings xmlns:r="http://schemas.openxmlformats.org/officeDocument/2006/relationships" xmlns:w="http://schemas.openxmlformats.org/wordprocessingml/2006/main">
  <w:divs>
    <w:div w:id="150996373">
      <w:bodyDiv w:val="1"/>
      <w:marLeft w:val="0"/>
      <w:marRight w:val="0"/>
      <w:marTop w:val="0"/>
      <w:marBottom w:val="0"/>
      <w:divBdr>
        <w:top w:val="none" w:sz="0" w:space="0" w:color="auto"/>
        <w:left w:val="none" w:sz="0" w:space="0" w:color="auto"/>
        <w:bottom w:val="none" w:sz="0" w:space="0" w:color="auto"/>
        <w:right w:val="none" w:sz="0" w:space="0" w:color="auto"/>
      </w:divBdr>
    </w:div>
    <w:div w:id="22691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8335FE-8B2B-4013-9D47-D11BA737B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41</Pages>
  <Words>25346</Words>
  <Characters>144475</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иц</dc:creator>
  <cp:keywords/>
  <dc:description/>
  <cp:lastModifiedBy>иц</cp:lastModifiedBy>
  <cp:revision>7</cp:revision>
  <dcterms:created xsi:type="dcterms:W3CDTF">2017-12-05T08:20:00Z</dcterms:created>
  <dcterms:modified xsi:type="dcterms:W3CDTF">2017-12-07T06:13:00Z</dcterms:modified>
</cp:coreProperties>
</file>